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155C8" w14:textId="77777777" w:rsidR="00BF5747" w:rsidRDefault="00000000">
      <w:pPr>
        <w:adjustRightInd w:val="0"/>
        <w:snapToGrid w:val="0"/>
        <w:spacing w:line="580" w:lineRule="exact"/>
        <w:ind w:leftChars="304" w:left="638"/>
        <w:jc w:val="center"/>
        <w:rPr>
          <w:rFonts w:ascii="仿宋_GB2312" w:eastAsia="仿宋_GB2312" w:hAnsi="仿宋_GB2312" w:cs="仿宋_GB2312" w:hint="eastAsia"/>
          <w:sz w:val="32"/>
          <w:szCs w:val="30"/>
        </w:rPr>
      </w:pPr>
      <w:r>
        <w:rPr>
          <w:rFonts w:ascii="宋体" w:hAnsi="宋体" w:cs="宋体" w:hint="eastAsia"/>
          <w:b/>
          <w:bCs/>
          <w:sz w:val="36"/>
          <w:szCs w:val="36"/>
        </w:rPr>
        <w:t>珠海普生医疗科技股份有限公司</w:t>
      </w:r>
      <w:r>
        <w:rPr>
          <w:rFonts w:ascii="宋体" w:hAnsi="宋体" w:cs="宋体" w:hint="eastAsia"/>
          <w:b/>
          <w:bCs/>
          <w:sz w:val="36"/>
          <w:szCs w:val="36"/>
        </w:rPr>
        <w:br/>
        <w:t xml:space="preserve">简  </w:t>
      </w:r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介</w:t>
      </w:r>
      <w:proofErr w:type="gramEnd"/>
    </w:p>
    <w:p w14:paraId="31A4C987" w14:textId="77777777" w:rsidR="00BF5747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0"/>
        </w:rPr>
        <w:t>珠海普生医疗科技股份有限公司创立于2014年，专业从事可视化医疗器械的自主研发、生产及销售。</w:t>
      </w:r>
    </w:p>
    <w:p w14:paraId="7D5D14C1" w14:textId="77777777" w:rsidR="00856CF8" w:rsidRDefault="00000000" w:rsidP="00D956C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0"/>
        </w:rPr>
      </w:pPr>
      <w:r>
        <w:rPr>
          <w:rFonts w:ascii="仿宋_GB2312" w:eastAsia="仿宋_GB2312" w:hAnsi="仿宋_GB2312" w:cs="仿宋_GB2312" w:hint="eastAsia"/>
          <w:kern w:val="10"/>
          <w:sz w:val="32"/>
          <w:szCs w:val="36"/>
        </w:rPr>
        <w:t>普生于2016年获得欧盟颁发的ISO13485质量管理体系认证和欧盟CE认证。自主研发的</w:t>
      </w:r>
      <w:r>
        <w:rPr>
          <w:rFonts w:ascii="仿宋_GB2312" w:eastAsia="仿宋_GB2312" w:hAnsi="仿宋_GB2312" w:cs="仿宋_GB2312" w:hint="eastAsia"/>
          <w:sz w:val="32"/>
          <w:szCs w:val="30"/>
        </w:rPr>
        <w:t>“一次性电子输尿管肾盂镜”</w:t>
      </w:r>
      <w:r>
        <w:rPr>
          <w:rFonts w:ascii="仿宋_GB2312" w:eastAsia="仿宋_GB2312" w:hAnsi="仿宋_GB2312" w:cs="仿宋_GB2312" w:hint="eastAsia"/>
          <w:kern w:val="10"/>
          <w:sz w:val="32"/>
          <w:szCs w:val="36"/>
        </w:rPr>
        <w:t>于 2017年9月1日取得美国FDA（510k）入市许可，成为中国第一个获得美国FDA（510k）认证的一次性电子软镜。</w:t>
      </w:r>
    </w:p>
    <w:p w14:paraId="35B88F78" w14:textId="3CC56FC1" w:rsidR="00856CF8" w:rsidRDefault="00000000" w:rsidP="00D956CF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_GB2312" w:hAnsiTheme="minorHAnsi" w:cs="仿宋_GB2312"/>
          <w:sz w:val="32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0"/>
        </w:rPr>
        <w:t>公司产品技术达到国际先进水平，旗下产品一次性输尿管软镜、一次性电子膀胱软镜、一次性支气管软镜、一次性胆道镜和一次性视频喉镜，已取得全球多个国家和地区的上市批文，产品行销至100多个国家和地区，超过5000家知名医院正活跃使用普生一次性内窥镜产品。普生一次性内窥镜产品克服了传统内窥镜临床交叉感染问题，同时解决了购置成本高、易耗损、维修费用高、维修周期长等难题，是未来医疗内窥镜市场发展的必然趋势。</w:t>
      </w:r>
    </w:p>
    <w:p w14:paraId="3A25E67D" w14:textId="77777777" w:rsidR="00856CF8" w:rsidRDefault="00000000" w:rsidP="00D956C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0"/>
        </w:rPr>
        <w:t>公司拥有扎实的研发、生产根基以及遍布全球的销售团队和网络，拥有符合医疗器械GMP要求的 10万级洁净厂房及配套实验室近1400平方米、2500平方米的研发中心及销售办公室。公司创始人为资深临床医生，具有多年临床诊断及医疗器械开发经验，团队成员多有跨国医疗器械公司或国内医疗器械上市公司工作经验。</w:t>
      </w:r>
      <w:r>
        <w:rPr>
          <w:rFonts w:eastAsia="仿宋_GB2312" w:hint="eastAsia"/>
          <w:kern w:val="10"/>
          <w:sz w:val="32"/>
          <w:szCs w:val="36"/>
        </w:rPr>
        <w:t>产品自主</w:t>
      </w:r>
      <w:r>
        <w:rPr>
          <w:rFonts w:eastAsia="仿宋_GB2312"/>
          <w:kern w:val="10"/>
          <w:sz w:val="32"/>
          <w:szCs w:val="36"/>
        </w:rPr>
        <w:t>研发过程中已获得</w:t>
      </w:r>
      <w:r>
        <w:rPr>
          <w:rFonts w:eastAsia="仿宋_GB2312" w:hint="eastAsia"/>
          <w:kern w:val="10"/>
          <w:sz w:val="32"/>
          <w:szCs w:val="36"/>
        </w:rPr>
        <w:t>国内国际专利共</w:t>
      </w:r>
      <w:r>
        <w:rPr>
          <w:rFonts w:eastAsia="仿宋_GB2312" w:hint="eastAsia"/>
          <w:kern w:val="10"/>
          <w:sz w:val="32"/>
          <w:szCs w:val="36"/>
        </w:rPr>
        <w:t>90</w:t>
      </w:r>
      <w:r>
        <w:rPr>
          <w:rFonts w:eastAsia="仿宋_GB2312" w:hint="eastAsia"/>
          <w:kern w:val="10"/>
          <w:sz w:val="32"/>
          <w:szCs w:val="36"/>
        </w:rPr>
        <w:t>项，其中国内</w:t>
      </w:r>
      <w:r>
        <w:rPr>
          <w:rFonts w:ascii="仿宋_GB2312" w:eastAsia="仿宋_GB2312" w:hAnsi="仿宋_GB2312" w:cs="仿宋_GB2312" w:hint="eastAsia"/>
          <w:sz w:val="32"/>
          <w:szCs w:val="32"/>
        </w:rPr>
        <w:t>发明专利9项、欧美发明专利3项、实用新型专利62项、外观设计专利16项；已获得计算机软件著作权16项。</w:t>
      </w:r>
    </w:p>
    <w:p w14:paraId="195C5D13" w14:textId="77777777" w:rsidR="00856CF8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10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0"/>
        </w:rPr>
        <w:t>普生于2017年荣获“珠海市创新创业大赛一等奖”，“广</w:t>
      </w:r>
      <w:r>
        <w:rPr>
          <w:rFonts w:ascii="仿宋_GB2312" w:eastAsia="仿宋_GB2312" w:hAnsi="仿宋_GB2312" w:cs="仿宋_GB2312" w:hint="eastAsia"/>
          <w:sz w:val="32"/>
          <w:szCs w:val="30"/>
        </w:rPr>
        <w:lastRenderedPageBreak/>
        <w:t>东省创新创业大赛优秀奖”；2020年获得广东省高新技术企业资质，同年荣获广东省科技进步一等奖。2022年获批广东省医用电子内窥镜工程技术研究中心；2023年荣获国家级专精特新“小巨人”企业称号、广东省制造业单项冠军。</w:t>
      </w:r>
    </w:p>
    <w:p w14:paraId="18377A96" w14:textId="607F93F7" w:rsidR="00BF5747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10"/>
          <w:sz w:val="32"/>
          <w:szCs w:val="36"/>
        </w:rPr>
      </w:pPr>
      <w:proofErr w:type="gramStart"/>
      <w:r>
        <w:rPr>
          <w:rFonts w:eastAsia="仿宋_GB2312"/>
          <w:kern w:val="10"/>
          <w:sz w:val="32"/>
          <w:szCs w:val="36"/>
        </w:rPr>
        <w:t>目前</w:t>
      </w:r>
      <w:r>
        <w:rPr>
          <w:rFonts w:eastAsia="仿宋_GB2312" w:hint="eastAsia"/>
          <w:kern w:val="10"/>
          <w:sz w:val="32"/>
          <w:szCs w:val="36"/>
        </w:rPr>
        <w:t>普</w:t>
      </w:r>
      <w:proofErr w:type="gramEnd"/>
      <w:r>
        <w:rPr>
          <w:rFonts w:eastAsia="仿宋_GB2312" w:hint="eastAsia"/>
          <w:kern w:val="10"/>
          <w:sz w:val="32"/>
          <w:szCs w:val="36"/>
        </w:rPr>
        <w:t>生</w:t>
      </w:r>
      <w:r>
        <w:rPr>
          <w:rFonts w:eastAsia="仿宋_GB2312"/>
          <w:kern w:val="10"/>
          <w:sz w:val="32"/>
          <w:szCs w:val="36"/>
        </w:rPr>
        <w:t>产品主要市场是</w:t>
      </w:r>
      <w:r>
        <w:rPr>
          <w:rFonts w:eastAsia="仿宋_GB2312" w:hint="eastAsia"/>
          <w:kern w:val="10"/>
          <w:sz w:val="32"/>
          <w:szCs w:val="36"/>
        </w:rPr>
        <w:t>国内及</w:t>
      </w:r>
      <w:r>
        <w:rPr>
          <w:rFonts w:eastAsia="仿宋_GB2312"/>
          <w:kern w:val="10"/>
          <w:sz w:val="32"/>
          <w:szCs w:val="36"/>
        </w:rPr>
        <w:t>欧美高端医院，</w:t>
      </w:r>
      <w:r>
        <w:rPr>
          <w:rFonts w:eastAsia="仿宋_GB2312" w:hint="eastAsia"/>
          <w:kern w:val="10"/>
          <w:sz w:val="32"/>
          <w:szCs w:val="36"/>
        </w:rPr>
        <w:t>其中包含</w:t>
      </w:r>
      <w:r>
        <w:rPr>
          <w:rFonts w:eastAsia="仿宋_GB2312"/>
          <w:kern w:val="10"/>
          <w:sz w:val="32"/>
          <w:szCs w:val="36"/>
        </w:rPr>
        <w:t>泌尿外科全美排名第一的克利夫兰诊所</w:t>
      </w:r>
      <w:r>
        <w:rPr>
          <w:rFonts w:eastAsia="仿宋_GB2312" w:hint="eastAsia"/>
          <w:kern w:val="10"/>
          <w:sz w:val="32"/>
          <w:szCs w:val="36"/>
        </w:rPr>
        <w:t>、全美排名第三的梅奥诊所</w:t>
      </w:r>
      <w:r>
        <w:rPr>
          <w:rFonts w:eastAsia="仿宋_GB2312"/>
          <w:kern w:val="10"/>
          <w:sz w:val="32"/>
          <w:szCs w:val="36"/>
        </w:rPr>
        <w:t>，这是中国本土医疗器械品牌</w:t>
      </w:r>
      <w:r>
        <w:rPr>
          <w:rFonts w:eastAsia="仿宋_GB2312" w:hint="eastAsia"/>
          <w:kern w:val="10"/>
          <w:sz w:val="32"/>
          <w:szCs w:val="36"/>
        </w:rPr>
        <w:t>以往</w:t>
      </w:r>
      <w:r>
        <w:rPr>
          <w:rFonts w:eastAsia="仿宋_GB2312"/>
          <w:kern w:val="10"/>
          <w:sz w:val="32"/>
          <w:szCs w:val="36"/>
        </w:rPr>
        <w:t>从未涉足的领域。</w:t>
      </w:r>
      <w:r>
        <w:rPr>
          <w:rFonts w:eastAsia="仿宋_GB2312" w:hint="eastAsia"/>
          <w:kern w:val="10"/>
          <w:sz w:val="32"/>
          <w:szCs w:val="36"/>
        </w:rPr>
        <w:t>经</w:t>
      </w:r>
      <w:r>
        <w:rPr>
          <w:rFonts w:eastAsia="仿宋_GB2312"/>
          <w:kern w:val="10"/>
          <w:sz w:val="32"/>
          <w:szCs w:val="36"/>
        </w:rPr>
        <w:t>过</w:t>
      </w:r>
      <w:r>
        <w:rPr>
          <w:rFonts w:eastAsia="仿宋_GB2312" w:hint="eastAsia"/>
          <w:kern w:val="10"/>
          <w:sz w:val="32"/>
          <w:szCs w:val="36"/>
        </w:rPr>
        <w:t>十年</w:t>
      </w:r>
      <w:r>
        <w:rPr>
          <w:rFonts w:eastAsia="仿宋_GB2312"/>
          <w:kern w:val="10"/>
          <w:sz w:val="32"/>
          <w:szCs w:val="36"/>
        </w:rPr>
        <w:t>的努力，</w:t>
      </w:r>
      <w:r>
        <w:rPr>
          <w:rFonts w:eastAsia="仿宋_GB2312" w:hint="eastAsia"/>
          <w:kern w:val="10"/>
          <w:sz w:val="32"/>
          <w:szCs w:val="36"/>
        </w:rPr>
        <w:t>PUSEN</w:t>
      </w:r>
      <w:r>
        <w:rPr>
          <w:rFonts w:eastAsia="仿宋_GB2312"/>
          <w:kern w:val="10"/>
          <w:sz w:val="32"/>
          <w:szCs w:val="36"/>
        </w:rPr>
        <w:t>品牌得到欧美发达国家医疗专家的认可</w:t>
      </w:r>
      <w:r>
        <w:rPr>
          <w:rFonts w:eastAsia="仿宋_GB2312" w:hint="eastAsia"/>
          <w:kern w:val="10"/>
          <w:sz w:val="32"/>
          <w:szCs w:val="36"/>
        </w:rPr>
        <w:t>并展开</w:t>
      </w:r>
      <w:r>
        <w:rPr>
          <w:rFonts w:eastAsia="仿宋_GB2312"/>
          <w:kern w:val="10"/>
          <w:sz w:val="32"/>
          <w:szCs w:val="36"/>
        </w:rPr>
        <w:t>深入合作</w:t>
      </w:r>
      <w:r>
        <w:rPr>
          <w:rFonts w:eastAsia="仿宋_GB2312" w:hint="eastAsia"/>
          <w:kern w:val="10"/>
          <w:sz w:val="32"/>
          <w:szCs w:val="36"/>
        </w:rPr>
        <w:t>。</w:t>
      </w:r>
    </w:p>
    <w:p w14:paraId="23669925" w14:textId="77777777" w:rsidR="00BF5747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10"/>
          <w:sz w:val="32"/>
          <w:szCs w:val="36"/>
        </w:rPr>
      </w:pPr>
      <w:r>
        <w:rPr>
          <w:rFonts w:eastAsia="仿宋_GB2312" w:hint="eastAsia"/>
          <w:kern w:val="10"/>
          <w:sz w:val="32"/>
          <w:szCs w:val="36"/>
        </w:rPr>
        <w:t>普生坚持“基于临床，服务于临床”的产品设计理念，为中国医疗器械行业</w:t>
      </w:r>
      <w:r>
        <w:rPr>
          <w:rFonts w:eastAsia="仿宋_GB2312"/>
          <w:kern w:val="10"/>
          <w:sz w:val="32"/>
          <w:szCs w:val="36"/>
        </w:rPr>
        <w:t>开创新局面增添一份</w:t>
      </w:r>
      <w:r>
        <w:rPr>
          <w:rFonts w:eastAsia="仿宋_GB2312" w:hint="eastAsia"/>
          <w:kern w:val="10"/>
          <w:sz w:val="32"/>
          <w:szCs w:val="36"/>
        </w:rPr>
        <w:t>力！</w:t>
      </w:r>
    </w:p>
    <w:p w14:paraId="320DF350" w14:textId="77777777" w:rsidR="00BF5747" w:rsidRDefault="00BF5747">
      <w:pPr>
        <w:autoSpaceDE w:val="0"/>
        <w:autoSpaceDN w:val="0"/>
        <w:adjustRightInd w:val="0"/>
        <w:spacing w:line="520" w:lineRule="exact"/>
        <w:jc w:val="left"/>
        <w:rPr>
          <w:rFonts w:ascii="宋体" w:cs="宋体"/>
          <w:kern w:val="0"/>
          <w:sz w:val="28"/>
          <w:szCs w:val="28"/>
        </w:rPr>
      </w:pPr>
    </w:p>
    <w:p w14:paraId="5C3C19DB" w14:textId="77777777" w:rsidR="00BF5747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10"/>
          <w:sz w:val="32"/>
          <w:szCs w:val="36"/>
        </w:rPr>
      </w:pPr>
      <w:r>
        <w:rPr>
          <w:rFonts w:eastAsia="仿宋_GB2312" w:hint="eastAsia"/>
          <w:kern w:val="10"/>
          <w:sz w:val="32"/>
          <w:szCs w:val="36"/>
        </w:rPr>
        <w:t>普</w:t>
      </w:r>
      <w:proofErr w:type="gramStart"/>
      <w:r>
        <w:rPr>
          <w:rFonts w:eastAsia="仿宋_GB2312" w:hint="eastAsia"/>
          <w:kern w:val="10"/>
          <w:sz w:val="32"/>
          <w:szCs w:val="36"/>
        </w:rPr>
        <w:t>生医疗</w:t>
      </w:r>
      <w:proofErr w:type="gramEnd"/>
      <w:r>
        <w:rPr>
          <w:rFonts w:eastAsia="仿宋_GB2312" w:hint="eastAsia"/>
          <w:kern w:val="10"/>
          <w:sz w:val="32"/>
          <w:szCs w:val="36"/>
        </w:rPr>
        <w:t>的使命：用创新科技呵护人类健康！</w:t>
      </w:r>
    </w:p>
    <w:p w14:paraId="08B8BF94" w14:textId="77777777" w:rsidR="00BF5747" w:rsidRDefault="00BF5747">
      <w:pPr>
        <w:adjustRightInd w:val="0"/>
        <w:snapToGrid w:val="0"/>
        <w:spacing w:line="560" w:lineRule="exact"/>
        <w:rPr>
          <w:rFonts w:eastAsia="仿宋_GB2312"/>
          <w:kern w:val="10"/>
          <w:sz w:val="32"/>
          <w:szCs w:val="36"/>
        </w:rPr>
      </w:pPr>
    </w:p>
    <w:p w14:paraId="329A3C26" w14:textId="77777777" w:rsidR="00BF5747" w:rsidRDefault="00BF5747">
      <w:pPr>
        <w:adjustRightInd w:val="0"/>
        <w:snapToGrid w:val="0"/>
        <w:spacing w:line="560" w:lineRule="exact"/>
        <w:rPr>
          <w:rFonts w:eastAsia="仿宋_GB2312"/>
          <w:kern w:val="10"/>
          <w:sz w:val="32"/>
          <w:szCs w:val="36"/>
        </w:rPr>
      </w:pPr>
    </w:p>
    <w:p w14:paraId="62025E29" w14:textId="77777777" w:rsidR="00BF5747" w:rsidRDefault="00BF5747">
      <w:pPr>
        <w:adjustRightInd w:val="0"/>
        <w:snapToGrid w:val="0"/>
        <w:spacing w:line="560" w:lineRule="exact"/>
        <w:ind w:firstLineChars="200" w:firstLine="640"/>
        <w:jc w:val="right"/>
        <w:rPr>
          <w:rFonts w:eastAsia="仿宋_GB2312"/>
          <w:kern w:val="10"/>
          <w:sz w:val="32"/>
          <w:szCs w:val="36"/>
        </w:rPr>
      </w:pPr>
    </w:p>
    <w:p w14:paraId="0FE33B5D" w14:textId="77777777" w:rsidR="00BF5747" w:rsidRDefault="00000000">
      <w:pPr>
        <w:adjustRightInd w:val="0"/>
        <w:snapToGrid w:val="0"/>
        <w:spacing w:line="560" w:lineRule="exact"/>
        <w:ind w:firstLineChars="200" w:firstLine="640"/>
        <w:jc w:val="right"/>
        <w:rPr>
          <w:rFonts w:eastAsia="仿宋_GB2312"/>
          <w:kern w:val="10"/>
          <w:sz w:val="32"/>
          <w:szCs w:val="36"/>
        </w:rPr>
      </w:pPr>
      <w:r>
        <w:rPr>
          <w:rFonts w:eastAsia="仿宋_GB2312" w:hint="eastAsia"/>
          <w:kern w:val="10"/>
          <w:sz w:val="32"/>
          <w:szCs w:val="36"/>
        </w:rPr>
        <w:t>珠海普生医疗科技股份有限公司</w:t>
      </w:r>
    </w:p>
    <w:p w14:paraId="1B692AEA" w14:textId="77777777" w:rsidR="00BF5747" w:rsidRDefault="00000000">
      <w:pPr>
        <w:adjustRightInd w:val="0"/>
        <w:snapToGrid w:val="0"/>
        <w:spacing w:line="560" w:lineRule="exact"/>
        <w:ind w:firstLineChars="200" w:firstLine="640"/>
        <w:jc w:val="right"/>
        <w:rPr>
          <w:rFonts w:eastAsia="仿宋_GB2312"/>
          <w:kern w:val="10"/>
          <w:sz w:val="32"/>
          <w:szCs w:val="36"/>
        </w:rPr>
      </w:pPr>
      <w:r>
        <w:rPr>
          <w:rFonts w:eastAsia="仿宋_GB2312" w:hint="eastAsia"/>
          <w:kern w:val="10"/>
          <w:sz w:val="32"/>
          <w:szCs w:val="36"/>
        </w:rPr>
        <w:t>2024</w:t>
      </w:r>
      <w:r>
        <w:rPr>
          <w:rFonts w:eastAsia="仿宋_GB2312" w:hint="eastAsia"/>
          <w:kern w:val="10"/>
          <w:sz w:val="32"/>
          <w:szCs w:val="36"/>
        </w:rPr>
        <w:t>年</w:t>
      </w:r>
      <w:r>
        <w:rPr>
          <w:rFonts w:eastAsia="仿宋_GB2312" w:hint="eastAsia"/>
          <w:kern w:val="10"/>
          <w:sz w:val="32"/>
          <w:szCs w:val="36"/>
        </w:rPr>
        <w:t>9</w:t>
      </w:r>
      <w:r>
        <w:rPr>
          <w:rFonts w:eastAsia="仿宋_GB2312" w:hint="eastAsia"/>
          <w:kern w:val="10"/>
          <w:sz w:val="32"/>
          <w:szCs w:val="36"/>
        </w:rPr>
        <w:t>月</w:t>
      </w:r>
      <w:r>
        <w:rPr>
          <w:rFonts w:eastAsia="仿宋_GB2312" w:hint="eastAsia"/>
          <w:kern w:val="10"/>
          <w:sz w:val="32"/>
          <w:szCs w:val="36"/>
        </w:rPr>
        <w:t>3</w:t>
      </w:r>
      <w:r>
        <w:rPr>
          <w:rFonts w:eastAsia="仿宋_GB2312" w:hint="eastAsia"/>
          <w:kern w:val="10"/>
          <w:sz w:val="32"/>
          <w:szCs w:val="36"/>
        </w:rPr>
        <w:t>日</w:t>
      </w:r>
    </w:p>
    <w:p w14:paraId="2CA01B77" w14:textId="77777777" w:rsidR="00BF5747" w:rsidRDefault="00BF5747">
      <w:pPr>
        <w:rPr>
          <w:sz w:val="24"/>
          <w:szCs w:val="24"/>
        </w:rPr>
      </w:pPr>
    </w:p>
    <w:sectPr w:rsidR="00BF5747">
      <w:footerReference w:type="default" r:id="rId7"/>
      <w:pgSz w:w="11906" w:h="16838"/>
      <w:pgMar w:top="1293" w:right="1519" w:bottom="1293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1DF78" w14:textId="77777777" w:rsidR="003618F8" w:rsidRDefault="003618F8">
      <w:r>
        <w:separator/>
      </w:r>
    </w:p>
  </w:endnote>
  <w:endnote w:type="continuationSeparator" w:id="0">
    <w:p w14:paraId="3AC2E6E1" w14:textId="77777777" w:rsidR="003618F8" w:rsidRDefault="0036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D4466" w14:textId="77777777" w:rsidR="00BF5747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D3451A" wp14:editId="2E0EEE5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D9FE56" w14:textId="77777777" w:rsidR="00BF5747" w:rsidRDefault="00000000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2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3451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DD9FE56" w14:textId="77777777" w:rsidR="00BF5747" w:rsidRDefault="00000000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2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60EEA" w14:textId="77777777" w:rsidR="003618F8" w:rsidRDefault="003618F8">
      <w:r>
        <w:separator/>
      </w:r>
    </w:p>
  </w:footnote>
  <w:footnote w:type="continuationSeparator" w:id="0">
    <w:p w14:paraId="01FFC333" w14:textId="77777777" w:rsidR="003618F8" w:rsidRDefault="00361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MxNDI1YmJiMTc1MjBlZjVmNWVlZTU0ZWUxODQ5NmEifQ=="/>
  </w:docVars>
  <w:rsids>
    <w:rsidRoot w:val="0F342399"/>
    <w:rsid w:val="003618F8"/>
    <w:rsid w:val="006F20BC"/>
    <w:rsid w:val="00856CF8"/>
    <w:rsid w:val="00BF5747"/>
    <w:rsid w:val="00D956CF"/>
    <w:rsid w:val="048A44A4"/>
    <w:rsid w:val="05D5600E"/>
    <w:rsid w:val="07666ABC"/>
    <w:rsid w:val="078F5C25"/>
    <w:rsid w:val="09CA0BB9"/>
    <w:rsid w:val="0DFC36AD"/>
    <w:rsid w:val="0E43308A"/>
    <w:rsid w:val="0F342399"/>
    <w:rsid w:val="101A2510"/>
    <w:rsid w:val="10BF4950"/>
    <w:rsid w:val="10FE6687"/>
    <w:rsid w:val="110F1949"/>
    <w:rsid w:val="12415B32"/>
    <w:rsid w:val="12687563"/>
    <w:rsid w:val="14A16D5C"/>
    <w:rsid w:val="1534372C"/>
    <w:rsid w:val="183D78D5"/>
    <w:rsid w:val="18856662"/>
    <w:rsid w:val="18C6737E"/>
    <w:rsid w:val="1A140049"/>
    <w:rsid w:val="1A7171D0"/>
    <w:rsid w:val="1C584772"/>
    <w:rsid w:val="1C9808D7"/>
    <w:rsid w:val="1CCA0615"/>
    <w:rsid w:val="1DC733BE"/>
    <w:rsid w:val="22590C76"/>
    <w:rsid w:val="2294458B"/>
    <w:rsid w:val="23571659"/>
    <w:rsid w:val="266912A1"/>
    <w:rsid w:val="28221B0A"/>
    <w:rsid w:val="28A734A0"/>
    <w:rsid w:val="28E82D54"/>
    <w:rsid w:val="29692B9A"/>
    <w:rsid w:val="2AA30402"/>
    <w:rsid w:val="2C6C2780"/>
    <w:rsid w:val="2F0C5FE6"/>
    <w:rsid w:val="2F545742"/>
    <w:rsid w:val="30352045"/>
    <w:rsid w:val="30B67293"/>
    <w:rsid w:val="30DF50A7"/>
    <w:rsid w:val="30F5430D"/>
    <w:rsid w:val="317A57ED"/>
    <w:rsid w:val="32EC10A5"/>
    <w:rsid w:val="35C35E08"/>
    <w:rsid w:val="36910587"/>
    <w:rsid w:val="36BE4D05"/>
    <w:rsid w:val="39363667"/>
    <w:rsid w:val="3B4C0F20"/>
    <w:rsid w:val="3DDB185A"/>
    <w:rsid w:val="423170C2"/>
    <w:rsid w:val="440C19AD"/>
    <w:rsid w:val="45CA6869"/>
    <w:rsid w:val="4871646A"/>
    <w:rsid w:val="48757D08"/>
    <w:rsid w:val="48EB7746"/>
    <w:rsid w:val="49042E3A"/>
    <w:rsid w:val="4A0B57B4"/>
    <w:rsid w:val="4D835AE4"/>
    <w:rsid w:val="4F7B197C"/>
    <w:rsid w:val="51302D39"/>
    <w:rsid w:val="51D86E94"/>
    <w:rsid w:val="52C735E9"/>
    <w:rsid w:val="5362532D"/>
    <w:rsid w:val="53FF673C"/>
    <w:rsid w:val="574A4432"/>
    <w:rsid w:val="595474C6"/>
    <w:rsid w:val="598E0685"/>
    <w:rsid w:val="5AB51DDE"/>
    <w:rsid w:val="5AC62645"/>
    <w:rsid w:val="5D706898"/>
    <w:rsid w:val="60912E18"/>
    <w:rsid w:val="629608AD"/>
    <w:rsid w:val="63092F40"/>
    <w:rsid w:val="637D39D2"/>
    <w:rsid w:val="64022DCB"/>
    <w:rsid w:val="642503DD"/>
    <w:rsid w:val="645108CA"/>
    <w:rsid w:val="68294052"/>
    <w:rsid w:val="68B82605"/>
    <w:rsid w:val="6B131902"/>
    <w:rsid w:val="6C464BFF"/>
    <w:rsid w:val="6C98657D"/>
    <w:rsid w:val="6D7F04FE"/>
    <w:rsid w:val="6D8C142E"/>
    <w:rsid w:val="6DF125B8"/>
    <w:rsid w:val="6E2711F5"/>
    <w:rsid w:val="6E731D44"/>
    <w:rsid w:val="71257187"/>
    <w:rsid w:val="725310C0"/>
    <w:rsid w:val="727662A7"/>
    <w:rsid w:val="72BD70EC"/>
    <w:rsid w:val="731E08F5"/>
    <w:rsid w:val="73B01345"/>
    <w:rsid w:val="73FA7B82"/>
    <w:rsid w:val="75594B94"/>
    <w:rsid w:val="79C40F4B"/>
    <w:rsid w:val="7A61783D"/>
    <w:rsid w:val="7AF20BBB"/>
    <w:rsid w:val="7B8D3DD2"/>
    <w:rsid w:val="7E5356EF"/>
    <w:rsid w:val="7F6D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D811F0"/>
  <w15:docId w15:val="{82B31D80-DD2A-4B7F-92DA-0C5829A1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Ka Nhai Lei</cp:lastModifiedBy>
  <cp:revision>3</cp:revision>
  <cp:lastPrinted>2024-09-03T07:41:00Z</cp:lastPrinted>
  <dcterms:created xsi:type="dcterms:W3CDTF">2023-09-21T09:03:00Z</dcterms:created>
  <dcterms:modified xsi:type="dcterms:W3CDTF">2024-09-10T07:09:00Z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F5F9E69300E9471BA5CDD1BBF2253CC8_13</vt:lpwstr>
  </property>
</Properties>
</file>