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A352C">
      <w:pPr>
        <w:numPr>
          <w:ilvl w:val="0"/>
          <w:numId w:val="0"/>
        </w:numPr>
        <w:ind w:leftChars="0"/>
        <w:rPr>
          <w:rFonts w:hint="eastAsia" w:ascii="微软雅黑" w:hAnsi="微软雅黑" w:eastAsia="微软雅黑" w:cs="微软雅黑"/>
          <w:b/>
          <w:bCs/>
          <w:i w:val="0"/>
          <w:iCs w:val="0"/>
          <w:caps w:val="0"/>
          <w:spacing w:val="0"/>
          <w:sz w:val="28"/>
          <w:szCs w:val="28"/>
          <w:shd w:val="clear" w:fill="FFFFFF"/>
          <w:lang w:val="en-US" w:eastAsia="zh-CN"/>
        </w:rPr>
      </w:pPr>
      <w:r>
        <w:rPr>
          <w:rFonts w:hint="eastAsia" w:ascii="微软雅黑" w:hAnsi="微软雅黑" w:eastAsia="微软雅黑" w:cs="微软雅黑"/>
          <w:b/>
          <w:bCs/>
          <w:i w:val="0"/>
          <w:iCs w:val="0"/>
          <w:caps w:val="0"/>
          <w:spacing w:val="0"/>
          <w:sz w:val="28"/>
          <w:szCs w:val="28"/>
          <w:shd w:val="clear" w:fill="FFFFFF"/>
          <w:lang w:val="en-US" w:eastAsia="zh-CN"/>
        </w:rPr>
        <w:t>企业与产品介绍：公司专注于伤口管理、骨科材料、组织修复、生物工程等领域的研究，产品通盖了医用高分子材料、负压源设备、伤口管理高级敷料等多个系列，已上市的VSD"维斯第4次性使用负压引流护创材料、VAC据氨的负压封闭引流护创套装、VSD”维斯第*伤口密封负压引流护创套装以及维斯拓"医用真空负压机、维斯畅"便携式电动引流套装、负压引l流专用吸引机、维斯捷"一次性负压引流护创治疗系统等产品均处于科技创新前沿，VSD”维斯第”是国内负压封闭引流领域最与的国产品牌。</w:t>
      </w:r>
    </w:p>
    <w:p w14:paraId="6F93F4C9">
      <w:pPr>
        <w:numPr>
          <w:ilvl w:val="0"/>
          <w:numId w:val="0"/>
        </w:numPr>
        <w:ind w:leftChars="0"/>
        <w:rPr>
          <w:rFonts w:hint="eastAsia" w:ascii="微软雅黑" w:hAnsi="微软雅黑" w:eastAsia="微软雅黑" w:cs="微软雅黑"/>
          <w:b/>
          <w:bCs/>
          <w:i w:val="0"/>
          <w:iCs w:val="0"/>
          <w:caps w:val="0"/>
          <w:spacing w:val="0"/>
          <w:sz w:val="28"/>
          <w:szCs w:val="28"/>
          <w:shd w:val="clear" w:fill="FFFFFF"/>
          <w:lang w:val="en-US" w:eastAsia="zh-CN"/>
        </w:rPr>
      </w:pPr>
      <w:r>
        <w:rPr>
          <w:rFonts w:hint="eastAsia" w:ascii="微软雅黑" w:hAnsi="微软雅黑" w:eastAsia="微软雅黑" w:cs="微软雅黑"/>
          <w:b/>
          <w:bCs/>
          <w:i w:val="0"/>
          <w:iCs w:val="0"/>
          <w:caps w:val="0"/>
          <w:spacing w:val="0"/>
          <w:sz w:val="28"/>
          <w:szCs w:val="28"/>
          <w:shd w:val="clear" w:fill="FFFFFF"/>
          <w:lang w:val="en-US" w:eastAsia="zh-CN"/>
        </w:rPr>
        <w:t>公司大力推行"人才兴企"战略，积极吸纳业内高端人才，目前共有员工近200人，其中大专及以上学历员工占总人数的67%，专业技术人员占总人数16.8%。公司与多家国内外知名院校积极开展产学研合作，目前已经在英国牛津大学、斯旺西大学建立了组织再生与修复学合作实验研究基地;与武汉大学、华中科技大学、武汉工程大学等多所高校合作开展基础研究;与解放军总医院第四医学中心(原304医院)、浙江大学附属第医院、陆军特色医学中心(原大坪医院)、海军军医大学第一附属医院(上海长海区院)、华中科技大学同济医学院附属同济医院等多所医院联合开展临床研究。高精尖的人才团队和灵活、多得道的合作模式让公司</w:t>
      </w:r>
    </w:p>
    <w:p w14:paraId="06154369">
      <w:pPr>
        <w:numPr>
          <w:ilvl w:val="0"/>
          <w:numId w:val="0"/>
        </w:numPr>
        <w:ind w:leftChars="0"/>
        <w:rPr>
          <w:rFonts w:hint="eastAsia" w:ascii="微软雅黑" w:hAnsi="微软雅黑" w:eastAsia="微软雅黑" w:cs="微软雅黑"/>
          <w:b/>
          <w:bCs/>
          <w:i w:val="0"/>
          <w:iCs w:val="0"/>
          <w:caps w:val="0"/>
          <w:spacing w:val="0"/>
          <w:sz w:val="28"/>
          <w:szCs w:val="28"/>
          <w:shd w:val="clear" w:fill="FFFFFF"/>
          <w:lang w:val="en-US" w:eastAsia="zh-CN"/>
        </w:rPr>
      </w:pPr>
      <w:r>
        <w:rPr>
          <w:rFonts w:hint="eastAsia" w:ascii="微软雅黑" w:hAnsi="微软雅黑" w:eastAsia="微软雅黑" w:cs="微软雅黑"/>
          <w:b/>
          <w:bCs/>
          <w:i w:val="0"/>
          <w:iCs w:val="0"/>
          <w:caps w:val="0"/>
          <w:spacing w:val="0"/>
          <w:sz w:val="28"/>
          <w:szCs w:val="28"/>
          <w:shd w:val="clear" w:fill="FFFFFF"/>
          <w:lang w:val="en-US" w:eastAsia="zh-CN"/>
        </w:rPr>
        <w:t>始终走在技术前沿。</w:t>
      </w:r>
    </w:p>
    <w:p w14:paraId="35E49CAE">
      <w:pPr>
        <w:numPr>
          <w:ilvl w:val="0"/>
          <w:numId w:val="0"/>
        </w:numPr>
        <w:ind w:leftChars="0"/>
        <w:rPr>
          <w:rFonts w:hint="eastAsia" w:ascii="微软雅黑" w:hAnsi="微软雅黑" w:eastAsia="微软雅黑" w:cs="微软雅黑"/>
          <w:b/>
          <w:bCs/>
          <w:i w:val="0"/>
          <w:iCs w:val="0"/>
          <w:caps w:val="0"/>
          <w:spacing w:val="0"/>
          <w:sz w:val="28"/>
          <w:szCs w:val="28"/>
          <w:shd w:val="clear" w:fill="FFFFFF"/>
          <w:lang w:val="en-US" w:eastAsia="zh-CN"/>
        </w:rPr>
      </w:pPr>
      <w:r>
        <w:rPr>
          <w:rFonts w:hint="eastAsia" w:ascii="微软雅黑" w:hAnsi="微软雅黑" w:eastAsia="微软雅黑" w:cs="微软雅黑"/>
          <w:b/>
          <w:bCs/>
          <w:i w:val="0"/>
          <w:iCs w:val="0"/>
          <w:caps w:val="0"/>
          <w:spacing w:val="0"/>
          <w:sz w:val="28"/>
          <w:szCs w:val="28"/>
          <w:shd w:val="clear" w:fill="FFFFFF"/>
          <w:lang w:val="en-US" w:eastAsia="zh-CN"/>
        </w:rPr>
        <w:t>公司坚持创新引领、鼓默科研开发，不新创造高质量科技成果，目前，已获国际发明专利14项，包括有美国、加拿大、俄罗斯、韩国、果西哥等国家发明专利:中国发明专利22项、中国实用新型专利41项、中国外观设计专利15项;注册商标228项，其中境内商标165项、境外商标63项。科学合理的知识产权短阵为后续科技成果的产品化，商品化，最终转化为现实生产力打下了坚实的基础。</w:t>
      </w:r>
    </w:p>
    <w:p w14:paraId="29D0922F">
      <w:pPr>
        <w:numPr>
          <w:ilvl w:val="0"/>
          <w:numId w:val="0"/>
        </w:numPr>
        <w:ind w:leftChars="0"/>
        <w:rPr>
          <w:rFonts w:hint="eastAsia" w:ascii="微软雅黑" w:hAnsi="微软雅黑" w:eastAsia="微软雅黑" w:cs="微软雅黑"/>
          <w:b/>
          <w:bCs/>
          <w:i w:val="0"/>
          <w:iCs w:val="0"/>
          <w:caps w:val="0"/>
          <w:spacing w:val="0"/>
          <w:sz w:val="28"/>
          <w:szCs w:val="28"/>
          <w:shd w:val="clear" w:fill="FFFFFF"/>
          <w:lang w:val="en-US" w:eastAsia="zh-CN"/>
        </w:rPr>
      </w:pPr>
      <w:r>
        <w:rPr>
          <w:rFonts w:hint="eastAsia" w:ascii="微软雅黑" w:hAnsi="微软雅黑" w:eastAsia="微软雅黑" w:cs="微软雅黑"/>
          <w:b/>
          <w:bCs/>
          <w:i w:val="0"/>
          <w:iCs w:val="0"/>
          <w:caps w:val="0"/>
          <w:spacing w:val="0"/>
          <w:sz w:val="28"/>
          <w:szCs w:val="28"/>
          <w:shd w:val="clear" w:fill="FFFFFF"/>
          <w:lang w:val="en-US" w:eastAsia="zh-CN"/>
        </w:rPr>
        <w:t>公司生产基地占地面积20000零方米建筑面积22750平方米。基地设立了技术研发中心、医用材料生产中心、设备生产中心，并建立了严格的生产管理和质量保证体系，通过了国家医疗科械生产质量管理规范市膏、IS013485认证。</w:t>
      </w:r>
    </w:p>
    <w:p w14:paraId="27F8EB00">
      <w:pPr>
        <w:numPr>
          <w:ilvl w:val="0"/>
          <w:numId w:val="0"/>
        </w:numPr>
        <w:ind w:leftChars="0"/>
        <w:rPr>
          <w:rFonts w:hint="eastAsia" w:ascii="微软雅黑" w:hAnsi="微软雅黑" w:eastAsia="微软雅黑" w:cs="微软雅黑"/>
          <w:b/>
          <w:bCs/>
          <w:i w:val="0"/>
          <w:iCs w:val="0"/>
          <w:caps w:val="0"/>
          <w:spacing w:val="0"/>
          <w:sz w:val="28"/>
          <w:szCs w:val="28"/>
          <w:shd w:val="clear" w:fill="FFFFFF"/>
          <w:lang w:val="en-US" w:eastAsia="zh-CN"/>
        </w:rPr>
      </w:pPr>
      <w:r>
        <w:rPr>
          <w:rFonts w:hint="eastAsia" w:ascii="微软雅黑" w:hAnsi="微软雅黑" w:eastAsia="微软雅黑" w:cs="微软雅黑"/>
          <w:b/>
          <w:bCs/>
          <w:i w:val="0"/>
          <w:iCs w:val="0"/>
          <w:caps w:val="0"/>
          <w:spacing w:val="0"/>
          <w:sz w:val="28"/>
          <w:szCs w:val="28"/>
          <w:shd w:val="clear" w:fill="FFFFFF"/>
          <w:lang w:val="en-US" w:eastAsia="zh-CN"/>
        </w:rPr>
        <w:t>维斯第致力于"让生命赞美医学"的高事业，积极履行社会责任。自成立以来，公司累计在汶川、玉树、雅安地震中捐赠款项、物资合计近3000万元，证遭医疗数护小组近50人次。公司自2007年开始的"爱心泰献"活动至今已经免费救助典者达数千人次，在业内备受蛰誉、具有极高的公信力。</w:t>
      </w:r>
    </w:p>
    <w:p w14:paraId="38CFCB9D">
      <w:pPr>
        <w:numPr>
          <w:ilvl w:val="0"/>
          <w:numId w:val="0"/>
        </w:numPr>
        <w:ind w:leftChars="0"/>
        <w:rPr>
          <w:rFonts w:hint="eastAsia" w:ascii="微软雅黑" w:hAnsi="微软雅黑" w:eastAsia="微软雅黑" w:cs="微软雅黑"/>
          <w:b/>
          <w:bCs/>
          <w:i w:val="0"/>
          <w:iCs w:val="0"/>
          <w:caps w:val="0"/>
          <w:spacing w:val="0"/>
          <w:sz w:val="28"/>
          <w:szCs w:val="28"/>
          <w:shd w:val="clear" w:fill="FFFFFF"/>
          <w:lang w:val="en-US" w:eastAsia="zh-CN"/>
        </w:rPr>
      </w:pPr>
      <w:r>
        <w:rPr>
          <w:rFonts w:hint="eastAsia" w:ascii="微软雅黑" w:hAnsi="微软雅黑" w:eastAsia="微软雅黑" w:cs="微软雅黑"/>
          <w:b/>
          <w:bCs/>
          <w:i w:val="0"/>
          <w:iCs w:val="0"/>
          <w:caps w:val="0"/>
          <w:spacing w:val="0"/>
          <w:sz w:val="28"/>
          <w:szCs w:val="28"/>
          <w:shd w:val="clear" w:fill="FFFFFF"/>
          <w:lang w:val="en-US" w:eastAsia="zh-CN"/>
        </w:rPr>
        <w:t>经过18年的发展，公司在负压封闭引流技术的应用和推广上取得了巨大的成功，是国内负 压封闭引流技术公认的先行者、领航者和推广者。未来，公司将持续培养以创新为主导的核心竞争能力，努力实现产品多元化发展战路目标和海外战路目标，产品线将逐渐向伤口管理、组织修复直至生物工程领域全面拓展，借助在负压封闭引流市场的地位变现企业发展新的突破!</w:t>
      </w:r>
    </w:p>
    <w:p w14:paraId="26C844F3">
      <w:pPr>
        <w:numPr>
          <w:ilvl w:val="0"/>
          <w:numId w:val="0"/>
        </w:numPr>
        <w:ind w:leftChars="0"/>
        <w:rPr>
          <w:rFonts w:hint="eastAsia" w:ascii="微软雅黑" w:hAnsi="微软雅黑" w:eastAsia="微软雅黑" w:cs="微软雅黑"/>
          <w:b/>
          <w:bCs/>
          <w:i w:val="0"/>
          <w:iCs w:val="0"/>
          <w:caps w:val="0"/>
          <w:spacing w:val="0"/>
          <w:sz w:val="28"/>
          <w:szCs w:val="28"/>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04318"/>
    <w:rsid w:val="1B326D00"/>
    <w:rsid w:val="339F7983"/>
    <w:rsid w:val="49047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1069</Words>
  <Characters>1120</Characters>
  <Lines>0</Lines>
  <Paragraphs>0</Paragraphs>
  <TotalTime>148</TotalTime>
  <ScaleCrop>false</ScaleCrop>
  <LinksUpToDate>false</LinksUpToDate>
  <CharactersWithSpaces>1121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2024-12-19T02:48:00Z</dcterms:created>
  <dc:creator>小新</dc:creator>
  <cp:lastModifiedBy>曹</cp:lastModifiedBy>
  <dcterms:modified xsi:type="dcterms:W3CDTF">2024-12-19T05:30:54Z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9C7D6FAC56A04BEEBF55EFCAAC299DC2_12</vt:lpwstr>
  </property>
</Properties>
</file>