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D0AB" w14:textId="210A455A" w:rsidR="004345E7" w:rsidRDefault="004345E7" w:rsidP="007D114E">
      <w:pPr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482E34B8" wp14:editId="4BE66B11">
            <wp:extent cx="2800350" cy="1554926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47" cy="15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793A" w14:textId="77777777" w:rsidR="00B06061" w:rsidRDefault="00B06061" w:rsidP="00B06061">
      <w:pPr>
        <w:widowControl/>
        <w:rPr>
          <w:rFonts w:ascii="Microsoft YaHei UI" w:eastAsia="Microsoft YaHei UI" w:hAnsi="Microsoft YaHei UI" w:cs="宋体"/>
          <w:color w:val="3E3E3E"/>
          <w:spacing w:val="8"/>
          <w:kern w:val="0"/>
          <w:szCs w:val="21"/>
        </w:rPr>
      </w:pPr>
      <w:r w:rsidRPr="000E5659">
        <w:rPr>
          <w:rFonts w:ascii="Microsoft YaHei UI" w:eastAsia="Microsoft YaHei UI" w:hAnsi="Microsoft YaHei UI" w:cs="宋体" w:hint="eastAsia"/>
          <w:b/>
          <w:bCs/>
          <w:color w:val="3E3E3E"/>
          <w:spacing w:val="8"/>
          <w:kern w:val="0"/>
          <w:sz w:val="22"/>
        </w:rPr>
        <w:t>博士伦</w:t>
      </w:r>
      <w:r w:rsidRPr="00FA01B8">
        <w:rPr>
          <w:rFonts w:ascii="Microsoft YaHei UI" w:eastAsia="Microsoft YaHei UI" w:hAnsi="Microsoft YaHei UI" w:cs="宋体" w:hint="eastAsia"/>
          <w:color w:val="3E3E3E"/>
          <w:spacing w:val="8"/>
          <w:kern w:val="0"/>
          <w:szCs w:val="21"/>
        </w:rPr>
        <w:t>是一家专门致力于保护并改善全世界数以百万</w:t>
      </w:r>
      <w:proofErr w:type="gramStart"/>
      <w:r w:rsidRPr="00FA01B8">
        <w:rPr>
          <w:rFonts w:ascii="Microsoft YaHei UI" w:eastAsia="Microsoft YaHei UI" w:hAnsi="Microsoft YaHei UI" w:cs="宋体" w:hint="eastAsia"/>
          <w:color w:val="3E3E3E"/>
          <w:spacing w:val="8"/>
          <w:kern w:val="0"/>
          <w:szCs w:val="21"/>
        </w:rPr>
        <w:t>计人们</w:t>
      </w:r>
      <w:proofErr w:type="gramEnd"/>
      <w:r w:rsidRPr="00FA01B8">
        <w:rPr>
          <w:rFonts w:ascii="Microsoft YaHei UI" w:eastAsia="Microsoft YaHei UI" w:hAnsi="Microsoft YaHei UI" w:cs="宋体" w:hint="eastAsia"/>
          <w:color w:val="3E3E3E"/>
          <w:spacing w:val="8"/>
          <w:kern w:val="0"/>
          <w:szCs w:val="21"/>
        </w:rPr>
        <w:t>视力的医疗保健公司，提供包括隐形眼镜、镜片护理产品、眼科药品、眼科手术器械以及保健产品在内广泛的眼科系列产品，它关照人们从出生到生命的各个阶段，以帮助人们实现清晰视觉，</w:t>
      </w:r>
      <w:proofErr w:type="gramStart"/>
      <w:r>
        <w:rPr>
          <w:rFonts w:ascii="Microsoft YaHei UI" w:eastAsia="Microsoft YaHei UI" w:hAnsi="Microsoft YaHei UI" w:cs="宋体" w:hint="eastAsia"/>
          <w:color w:val="3E3E3E"/>
          <w:spacing w:val="8"/>
          <w:kern w:val="0"/>
          <w:szCs w:val="21"/>
        </w:rPr>
        <w:t>睛</w:t>
      </w:r>
      <w:proofErr w:type="gramEnd"/>
      <w:r w:rsidRPr="00FA01B8">
        <w:rPr>
          <w:rFonts w:ascii="Microsoft YaHei UI" w:eastAsia="Microsoft YaHei UI" w:hAnsi="Microsoft YaHei UI" w:cs="宋体" w:hint="eastAsia"/>
          <w:color w:val="3E3E3E"/>
          <w:spacing w:val="8"/>
          <w:kern w:val="0"/>
          <w:szCs w:val="21"/>
        </w:rPr>
        <w:t>彩人生。</w:t>
      </w:r>
    </w:p>
    <w:p w14:paraId="442FA490" w14:textId="2CCC599A" w:rsidR="00306EF2" w:rsidRPr="0031551E" w:rsidRDefault="00306EF2" w:rsidP="003E5563">
      <w:pPr>
        <w:jc w:val="left"/>
        <w:rPr>
          <w:rFonts w:ascii="微软雅黑" w:eastAsia="微软雅黑" w:hAnsi="微软雅黑"/>
        </w:rPr>
      </w:pPr>
    </w:p>
    <w:p w14:paraId="02C5D3CE" w14:textId="5EACD3C6" w:rsidR="00130632" w:rsidRDefault="0031551E" w:rsidP="0031551E">
      <w:pPr>
        <w:jc w:val="center"/>
        <w:rPr>
          <w:rFonts w:ascii="微软雅黑" w:eastAsia="微软雅黑" w:hAnsi="微软雅黑"/>
          <w:b/>
          <w:bCs/>
          <w:noProof/>
          <w:color w:val="002060"/>
          <w:sz w:val="28"/>
          <w:szCs w:val="32"/>
        </w:rPr>
      </w:pPr>
      <w:r w:rsidRPr="00E837E7">
        <w:rPr>
          <w:rFonts w:ascii="微软雅黑" w:eastAsia="微软雅黑" w:hAnsi="微软雅黑" w:hint="eastAsia"/>
          <w:b/>
          <w:bCs/>
          <w:noProof/>
          <w:color w:val="002060"/>
          <w:sz w:val="28"/>
          <w:szCs w:val="32"/>
        </w:rPr>
        <w:t>博士伦重磅参展产品系列：</w:t>
      </w:r>
    </w:p>
    <w:p w14:paraId="19B817F8" w14:textId="77B0CD18" w:rsidR="00130632" w:rsidRPr="00374024" w:rsidRDefault="00374024" w:rsidP="00677D3D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在</w:t>
      </w:r>
      <w:r w:rsidR="00460725" w:rsidRPr="00EE2941">
        <w:rPr>
          <w:rFonts w:ascii="微软雅黑" w:eastAsia="微软雅黑" w:hAnsi="微软雅黑" w:hint="eastAsia"/>
          <w:b/>
          <w:szCs w:val="21"/>
        </w:rPr>
        <w:t>视力保健</w:t>
      </w:r>
      <w:r w:rsidR="00460725" w:rsidRPr="00196608">
        <w:rPr>
          <w:rFonts w:ascii="微软雅黑" w:eastAsia="微软雅黑" w:hAnsi="微软雅黑" w:hint="eastAsia"/>
          <w:bCs/>
          <w:szCs w:val="21"/>
        </w:rPr>
        <w:t>领域，博士</w:t>
      </w:r>
      <w:proofErr w:type="gramStart"/>
      <w:r w:rsidR="00460725" w:rsidRPr="00196608">
        <w:rPr>
          <w:rFonts w:ascii="微软雅黑" w:eastAsia="微软雅黑" w:hAnsi="微软雅黑" w:hint="eastAsia"/>
          <w:bCs/>
          <w:szCs w:val="21"/>
        </w:rPr>
        <w:t>伦</w:t>
      </w:r>
      <w:r w:rsidR="00460725" w:rsidRPr="00196608">
        <w:rPr>
          <w:rFonts w:ascii="微软雅黑" w:eastAsia="微软雅黑" w:hAnsi="微软雅黑" w:hint="eastAsia"/>
          <w:szCs w:val="21"/>
        </w:rPr>
        <w:t>拥有</w:t>
      </w:r>
      <w:proofErr w:type="gramEnd"/>
      <w:r w:rsidR="00460725" w:rsidRPr="00196608">
        <w:rPr>
          <w:rFonts w:ascii="微软雅黑" w:eastAsia="微软雅黑" w:hAnsi="微软雅黑" w:hint="eastAsia"/>
          <w:szCs w:val="21"/>
        </w:rPr>
        <w:t>全系列的软性隐形眼镜及护理产品，从单纯矫正屈光不正产品、功能性产品到业内第一款眼科治疗用绷带镜；从水凝胶材质，到全球首创人眼仿生科技博乐纯超水胶材质系列产品，再到全新</w:t>
      </w:r>
      <w:r w:rsidR="00460725">
        <w:rPr>
          <w:rFonts w:ascii="微软雅黑" w:eastAsia="微软雅黑" w:hAnsi="微软雅黑" w:hint="eastAsia"/>
          <w:szCs w:val="21"/>
        </w:rPr>
        <w:t>一代</w:t>
      </w:r>
      <w:r w:rsidR="00460725" w:rsidRPr="00196608">
        <w:rPr>
          <w:rFonts w:ascii="微软雅黑" w:eastAsia="微软雅黑" w:hAnsi="微软雅黑" w:hint="eastAsia"/>
          <w:szCs w:val="21"/>
        </w:rPr>
        <w:t>硅水凝胶</w:t>
      </w:r>
      <w:r w:rsidR="00460725">
        <w:rPr>
          <w:rFonts w:ascii="微软雅黑" w:eastAsia="微软雅黑" w:hAnsi="微软雅黑" w:hint="eastAsia"/>
          <w:szCs w:val="21"/>
        </w:rPr>
        <w:t>材料</w:t>
      </w:r>
      <w:r w:rsidR="00460725" w:rsidRPr="00196608">
        <w:rPr>
          <w:rFonts w:ascii="微软雅黑" w:eastAsia="微软雅黑" w:hAnsi="微软雅黑" w:hint="eastAsia"/>
          <w:szCs w:val="21"/>
        </w:rPr>
        <w:t>奥</w:t>
      </w:r>
      <w:proofErr w:type="gramStart"/>
      <w:r w:rsidR="00460725" w:rsidRPr="00196608">
        <w:rPr>
          <w:rFonts w:ascii="微软雅黑" w:eastAsia="微软雅黑" w:hAnsi="微软雅黑" w:hint="eastAsia"/>
          <w:szCs w:val="21"/>
        </w:rPr>
        <w:t>澈</w:t>
      </w:r>
      <w:proofErr w:type="gramEnd"/>
      <w:r w:rsidR="00460725" w:rsidRPr="00196608">
        <w:rPr>
          <w:rFonts w:ascii="微软雅黑" w:eastAsia="微软雅黑" w:hAnsi="微软雅黑" w:hint="eastAsia"/>
          <w:szCs w:val="21"/>
        </w:rPr>
        <w:t>系列产品；从最早的“一瓶妥”护理液，到</w:t>
      </w:r>
      <w:proofErr w:type="gramStart"/>
      <w:r w:rsidR="00460725" w:rsidRPr="00196608">
        <w:rPr>
          <w:rFonts w:ascii="微软雅黑" w:eastAsia="微软雅黑" w:hAnsi="微软雅黑" w:hint="eastAsia"/>
          <w:szCs w:val="21"/>
        </w:rPr>
        <w:t>博士伦润明</w:t>
      </w:r>
      <w:proofErr w:type="gramEnd"/>
      <w:r w:rsidR="00460725" w:rsidRPr="00196608">
        <w:rPr>
          <w:rFonts w:ascii="微软雅黑" w:eastAsia="微软雅黑" w:hAnsi="微软雅黑" w:hint="eastAsia"/>
          <w:szCs w:val="21"/>
        </w:rPr>
        <w:t>护理液系列，到极具创新的仿生科技博乐纯护理液系列，诸多高品质的产品受到了全球消费者的青睐。</w:t>
      </w:r>
      <w:r w:rsidR="002745C4" w:rsidRPr="00196608">
        <w:rPr>
          <w:rFonts w:ascii="微软雅黑" w:eastAsia="微软雅黑" w:hAnsi="微软雅黑" w:hint="eastAsia"/>
          <w:szCs w:val="21"/>
        </w:rPr>
        <w:t>博士伦坚持不懈以“清晰视觉、睛彩人生”为宗旨，致力为消费者和患者提供不断创新的产品和服务</w:t>
      </w:r>
      <w:r w:rsidR="002745C4">
        <w:rPr>
          <w:rFonts w:ascii="微软雅黑" w:eastAsia="微软雅黑" w:hAnsi="微软雅黑" w:hint="eastAsia"/>
          <w:szCs w:val="21"/>
        </w:rPr>
        <w:t>。</w:t>
      </w:r>
    </w:p>
    <w:p w14:paraId="7520F8F3" w14:textId="77777777" w:rsidR="00DA650F" w:rsidRDefault="00DA650F" w:rsidP="00677D3D">
      <w:pPr>
        <w:rPr>
          <w:rFonts w:ascii="微软雅黑" w:eastAsia="微软雅黑" w:hAnsi="微软雅黑"/>
          <w:b/>
          <w:bCs/>
          <w:noProof/>
          <w:color w:val="002060"/>
          <w:sz w:val="24"/>
          <w:szCs w:val="28"/>
        </w:rPr>
      </w:pPr>
    </w:p>
    <w:p w14:paraId="2CA14A28" w14:textId="304228B8" w:rsidR="00514A3A" w:rsidRDefault="00514A3A" w:rsidP="00677D3D">
      <w:pPr>
        <w:rPr>
          <w:rFonts w:ascii="微软雅黑" w:eastAsia="微软雅黑" w:hAnsi="微软雅黑"/>
          <w:b/>
          <w:bCs/>
          <w:noProof/>
          <w:color w:val="002060"/>
          <w:sz w:val="24"/>
          <w:szCs w:val="28"/>
        </w:rPr>
      </w:pPr>
      <w:r w:rsidRPr="00514A3A">
        <w:rPr>
          <w:rFonts w:ascii="微软雅黑" w:eastAsia="微软雅黑" w:hAnsi="微软雅黑" w:hint="eastAsia"/>
          <w:b/>
          <w:bCs/>
          <w:noProof/>
          <w:color w:val="002060"/>
          <w:sz w:val="24"/>
          <w:szCs w:val="28"/>
        </w:rPr>
        <w:t>视力保健 近视防控</w:t>
      </w:r>
    </w:p>
    <w:p w14:paraId="243D1E15" w14:textId="341860BF" w:rsidR="00514A3A" w:rsidRPr="00514A3A" w:rsidRDefault="00E837E7" w:rsidP="00E837E7">
      <w:pPr>
        <w:jc w:val="left"/>
        <w:rPr>
          <w:rFonts w:ascii="微软雅黑" w:eastAsia="微软雅黑" w:hAnsi="微软雅黑"/>
          <w:noProof/>
          <w:color w:val="002060"/>
        </w:rPr>
      </w:pPr>
      <w:r>
        <w:rPr>
          <w:noProof/>
        </w:rPr>
        <w:lastRenderedPageBreak/>
        <w:drawing>
          <wp:inline distT="0" distB="0" distL="0" distR="0" wp14:anchorId="6A90E0F2" wp14:editId="699DD2FB">
            <wp:extent cx="1323975" cy="2489900"/>
            <wp:effectExtent l="0" t="0" r="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09" cy="254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7E1" w:rsidRPr="007227E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27E1" w:rsidRPr="007227E1">
        <w:t xml:space="preserve"> </w:t>
      </w:r>
      <w:r w:rsidR="002C37B8">
        <w:rPr>
          <w:noProof/>
        </w:rPr>
        <w:drawing>
          <wp:inline distT="0" distB="0" distL="0" distR="0" wp14:anchorId="12BD74D2" wp14:editId="106B9122">
            <wp:extent cx="1162050" cy="2391154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17" cy="246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7B8">
        <w:rPr>
          <w:noProof/>
        </w:rPr>
        <w:drawing>
          <wp:inline distT="0" distB="0" distL="0" distR="0" wp14:anchorId="0E2C5173" wp14:editId="3F9FD2FC">
            <wp:extent cx="1295400" cy="2436164"/>
            <wp:effectExtent l="0" t="0" r="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19" cy="249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7E7">
        <w:t xml:space="preserve"> </w:t>
      </w:r>
      <w:r w:rsidR="000F07AD">
        <w:rPr>
          <w:noProof/>
        </w:rPr>
        <w:drawing>
          <wp:inline distT="0" distB="0" distL="0" distR="0" wp14:anchorId="26445508" wp14:editId="0D514DA0">
            <wp:extent cx="1340346" cy="2457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28" cy="248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1E23" w14:textId="77777777" w:rsidR="003312B5" w:rsidRDefault="003312B5" w:rsidP="00677D3D">
      <w:pPr>
        <w:rPr>
          <w:rFonts w:ascii="微软雅黑" w:eastAsia="微软雅黑" w:hAnsi="微软雅黑"/>
          <w:b/>
          <w:bCs/>
          <w:noProof/>
          <w:color w:val="002060"/>
          <w:sz w:val="24"/>
          <w:szCs w:val="28"/>
        </w:rPr>
      </w:pPr>
    </w:p>
    <w:p w14:paraId="1724BACE" w14:textId="09AB826C" w:rsidR="00130632" w:rsidRDefault="00514A3A" w:rsidP="00677D3D">
      <w:pPr>
        <w:rPr>
          <w:rFonts w:ascii="微软雅黑" w:eastAsia="微软雅黑" w:hAnsi="微软雅黑"/>
          <w:b/>
          <w:bCs/>
          <w:noProof/>
          <w:color w:val="002060"/>
          <w:sz w:val="24"/>
          <w:szCs w:val="28"/>
        </w:rPr>
      </w:pPr>
      <w:r w:rsidRPr="00514A3A">
        <w:rPr>
          <w:rFonts w:ascii="微软雅黑" w:eastAsia="微软雅黑" w:hAnsi="微软雅黑" w:hint="eastAsia"/>
          <w:b/>
          <w:bCs/>
          <w:noProof/>
          <w:color w:val="002060"/>
          <w:sz w:val="24"/>
          <w:szCs w:val="28"/>
        </w:rPr>
        <w:t>角膜疾病 屈光手术</w:t>
      </w:r>
    </w:p>
    <w:p w14:paraId="7211DE67" w14:textId="1ADEDA81" w:rsidR="00514A3A" w:rsidRDefault="00E837E7" w:rsidP="00677D3D">
      <w:pPr>
        <w:rPr>
          <w:rFonts w:ascii="微软雅黑" w:eastAsia="微软雅黑" w:hAnsi="微软雅黑"/>
          <w:b/>
          <w:bCs/>
          <w:noProof/>
          <w:color w:val="002060"/>
          <w:sz w:val="24"/>
          <w:szCs w:val="28"/>
        </w:rPr>
      </w:pPr>
      <w:r w:rsidRPr="00E837E7">
        <w:t xml:space="preserve"> </w:t>
      </w:r>
      <w:r w:rsidR="000F07AD">
        <w:rPr>
          <w:noProof/>
        </w:rPr>
        <w:drawing>
          <wp:inline distT="0" distB="0" distL="0" distR="0" wp14:anchorId="72714F2B" wp14:editId="5D28B132">
            <wp:extent cx="1679345" cy="2906295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70" cy="293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04870" wp14:editId="203740DA">
            <wp:extent cx="1685925" cy="3059964"/>
            <wp:effectExtent l="0" t="0" r="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94" cy="31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C9FF" w14:textId="2208F914" w:rsidR="006F24D6" w:rsidRDefault="006F24D6" w:rsidP="00677D3D">
      <w:pPr>
        <w:rPr>
          <w:rFonts w:ascii="微软雅黑" w:eastAsia="微软雅黑" w:hAnsi="微软雅黑"/>
          <w:b/>
          <w:bCs/>
          <w:noProof/>
          <w:color w:val="002060"/>
          <w:sz w:val="24"/>
          <w:szCs w:val="28"/>
        </w:rPr>
      </w:pPr>
    </w:p>
    <w:p w14:paraId="22703A58" w14:textId="55CF2AE9" w:rsidR="00306EF2" w:rsidRPr="00D718CB" w:rsidRDefault="00130632">
      <w:pPr>
        <w:rPr>
          <w:rFonts w:ascii="微软雅黑" w:eastAsia="微软雅黑" w:hAnsi="微软雅黑"/>
          <w:b/>
          <w:bCs/>
        </w:rPr>
      </w:pPr>
      <w:r w:rsidRPr="0031551E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027BB9CD" wp14:editId="78BB4408">
            <wp:extent cx="3519547" cy="787273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38" cy="78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EF2" w:rsidRPr="00D7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29AF" w14:textId="77777777" w:rsidR="00810F3A" w:rsidRDefault="00810F3A" w:rsidP="00810F3A">
      <w:r>
        <w:separator/>
      </w:r>
    </w:p>
  </w:endnote>
  <w:endnote w:type="continuationSeparator" w:id="0">
    <w:p w14:paraId="23A5A272" w14:textId="77777777" w:rsidR="00810F3A" w:rsidRDefault="00810F3A" w:rsidP="008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6485" w14:textId="77777777" w:rsidR="00810F3A" w:rsidRDefault="00810F3A" w:rsidP="00810F3A">
      <w:r>
        <w:separator/>
      </w:r>
    </w:p>
  </w:footnote>
  <w:footnote w:type="continuationSeparator" w:id="0">
    <w:p w14:paraId="36F620AD" w14:textId="77777777" w:rsidR="00810F3A" w:rsidRDefault="00810F3A" w:rsidP="0081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CD4"/>
    <w:multiLevelType w:val="hybridMultilevel"/>
    <w:tmpl w:val="120818AC"/>
    <w:lvl w:ilvl="0" w:tplc="F6BE7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F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01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CB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6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E2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2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A4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D31BAD"/>
    <w:multiLevelType w:val="hybridMultilevel"/>
    <w:tmpl w:val="FB50D0FA"/>
    <w:lvl w:ilvl="0" w:tplc="BCFE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62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2B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6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0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A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C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0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8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1D628F"/>
    <w:multiLevelType w:val="hybridMultilevel"/>
    <w:tmpl w:val="A75E3800"/>
    <w:lvl w:ilvl="0" w:tplc="BCFEEF8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312F9F"/>
    <w:multiLevelType w:val="hybridMultilevel"/>
    <w:tmpl w:val="69D219E4"/>
    <w:lvl w:ilvl="0" w:tplc="9EC0B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2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82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09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89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AB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E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A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0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93D59"/>
    <w:multiLevelType w:val="hybridMultilevel"/>
    <w:tmpl w:val="986AADC2"/>
    <w:lvl w:ilvl="0" w:tplc="BCFEEF8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3495253"/>
    <w:multiLevelType w:val="hybridMultilevel"/>
    <w:tmpl w:val="1846A1A6"/>
    <w:lvl w:ilvl="0" w:tplc="8C8E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7071FBF"/>
    <w:multiLevelType w:val="hybridMultilevel"/>
    <w:tmpl w:val="40DA4DF8"/>
    <w:lvl w:ilvl="0" w:tplc="BCFEEF8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2483893">
    <w:abstractNumId w:val="1"/>
  </w:num>
  <w:num w:numId="2" w16cid:durableId="1935284866">
    <w:abstractNumId w:val="0"/>
  </w:num>
  <w:num w:numId="3" w16cid:durableId="676881166">
    <w:abstractNumId w:val="2"/>
  </w:num>
  <w:num w:numId="4" w16cid:durableId="1332370553">
    <w:abstractNumId w:val="6"/>
  </w:num>
  <w:num w:numId="5" w16cid:durableId="1214804771">
    <w:abstractNumId w:val="4"/>
  </w:num>
  <w:num w:numId="6" w16cid:durableId="1276249074">
    <w:abstractNumId w:val="3"/>
  </w:num>
  <w:num w:numId="7" w16cid:durableId="1053770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CC"/>
    <w:rsid w:val="00011A01"/>
    <w:rsid w:val="000476FD"/>
    <w:rsid w:val="00064F3D"/>
    <w:rsid w:val="0007521B"/>
    <w:rsid w:val="0009095F"/>
    <w:rsid w:val="000A2034"/>
    <w:rsid w:val="000E2F49"/>
    <w:rsid w:val="000E5659"/>
    <w:rsid w:val="000F07AD"/>
    <w:rsid w:val="00130632"/>
    <w:rsid w:val="00134649"/>
    <w:rsid w:val="00154FE7"/>
    <w:rsid w:val="001E4189"/>
    <w:rsid w:val="001F55D0"/>
    <w:rsid w:val="00230DC1"/>
    <w:rsid w:val="00232153"/>
    <w:rsid w:val="002370A5"/>
    <w:rsid w:val="0024544D"/>
    <w:rsid w:val="00274406"/>
    <w:rsid w:val="002745C4"/>
    <w:rsid w:val="002B7C78"/>
    <w:rsid w:val="002C37B8"/>
    <w:rsid w:val="002D1934"/>
    <w:rsid w:val="002D21CF"/>
    <w:rsid w:val="00306EF2"/>
    <w:rsid w:val="00312129"/>
    <w:rsid w:val="0031551E"/>
    <w:rsid w:val="003159DC"/>
    <w:rsid w:val="003312B5"/>
    <w:rsid w:val="00332A7E"/>
    <w:rsid w:val="00346929"/>
    <w:rsid w:val="00374024"/>
    <w:rsid w:val="003A5749"/>
    <w:rsid w:val="003D07EB"/>
    <w:rsid w:val="003D624D"/>
    <w:rsid w:val="003E5563"/>
    <w:rsid w:val="004124E5"/>
    <w:rsid w:val="004345E7"/>
    <w:rsid w:val="00453E1F"/>
    <w:rsid w:val="00460725"/>
    <w:rsid w:val="004668B7"/>
    <w:rsid w:val="004A5F1B"/>
    <w:rsid w:val="004C1633"/>
    <w:rsid w:val="00514A3A"/>
    <w:rsid w:val="005354E0"/>
    <w:rsid w:val="005562C0"/>
    <w:rsid w:val="00587DD1"/>
    <w:rsid w:val="00594895"/>
    <w:rsid w:val="00594B12"/>
    <w:rsid w:val="00596707"/>
    <w:rsid w:val="005D0821"/>
    <w:rsid w:val="006113D8"/>
    <w:rsid w:val="00614EF3"/>
    <w:rsid w:val="00661BE9"/>
    <w:rsid w:val="00677D3D"/>
    <w:rsid w:val="00686448"/>
    <w:rsid w:val="00687E97"/>
    <w:rsid w:val="00694C0B"/>
    <w:rsid w:val="006A7591"/>
    <w:rsid w:val="006B6CFD"/>
    <w:rsid w:val="006F24D6"/>
    <w:rsid w:val="00701B48"/>
    <w:rsid w:val="007227E1"/>
    <w:rsid w:val="0074694A"/>
    <w:rsid w:val="007551F5"/>
    <w:rsid w:val="007964B2"/>
    <w:rsid w:val="007A44D7"/>
    <w:rsid w:val="007D114E"/>
    <w:rsid w:val="0080439A"/>
    <w:rsid w:val="00806927"/>
    <w:rsid w:val="00810F3A"/>
    <w:rsid w:val="008E6A3E"/>
    <w:rsid w:val="00911E27"/>
    <w:rsid w:val="009316CC"/>
    <w:rsid w:val="00934B98"/>
    <w:rsid w:val="0099170B"/>
    <w:rsid w:val="00993D58"/>
    <w:rsid w:val="009972B9"/>
    <w:rsid w:val="009E4514"/>
    <w:rsid w:val="00A4649C"/>
    <w:rsid w:val="00A95905"/>
    <w:rsid w:val="00AF6260"/>
    <w:rsid w:val="00B06061"/>
    <w:rsid w:val="00B24666"/>
    <w:rsid w:val="00B44CB5"/>
    <w:rsid w:val="00B65C98"/>
    <w:rsid w:val="00B72313"/>
    <w:rsid w:val="00C058CA"/>
    <w:rsid w:val="00C212F2"/>
    <w:rsid w:val="00C37396"/>
    <w:rsid w:val="00CD08C5"/>
    <w:rsid w:val="00CE133B"/>
    <w:rsid w:val="00D05B13"/>
    <w:rsid w:val="00D35D22"/>
    <w:rsid w:val="00D41388"/>
    <w:rsid w:val="00D718CB"/>
    <w:rsid w:val="00D73C2F"/>
    <w:rsid w:val="00DA650F"/>
    <w:rsid w:val="00DC29A0"/>
    <w:rsid w:val="00DC7182"/>
    <w:rsid w:val="00DE0AB3"/>
    <w:rsid w:val="00DF5FE2"/>
    <w:rsid w:val="00E77527"/>
    <w:rsid w:val="00E837E7"/>
    <w:rsid w:val="00EA6DE6"/>
    <w:rsid w:val="00EE2941"/>
    <w:rsid w:val="00F6355D"/>
    <w:rsid w:val="00F84BD8"/>
    <w:rsid w:val="00FE3363"/>
    <w:rsid w:val="00FE63F4"/>
    <w:rsid w:val="00FE67F4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415E6C"/>
  <w15:chartTrackingRefBased/>
  <w15:docId w15:val="{8BA792CA-8F8B-4999-A38E-31B3CF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87E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F3A"/>
    <w:rPr>
      <w:sz w:val="18"/>
      <w:szCs w:val="18"/>
    </w:rPr>
  </w:style>
  <w:style w:type="character" w:styleId="a7">
    <w:name w:val="Strong"/>
    <w:basedOn w:val="a0"/>
    <w:uiPriority w:val="22"/>
    <w:qFormat/>
    <w:rsid w:val="00810F3A"/>
    <w:rPr>
      <w:b/>
      <w:bCs/>
    </w:rPr>
  </w:style>
  <w:style w:type="paragraph" w:styleId="a8">
    <w:name w:val="List Paragraph"/>
    <w:basedOn w:val="a"/>
    <w:uiPriority w:val="99"/>
    <w:qFormat/>
    <w:rsid w:val="00677D3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87E97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5D0821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5D0821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5D082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082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D0821"/>
    <w:rPr>
      <w:b/>
      <w:bCs/>
    </w:rPr>
  </w:style>
  <w:style w:type="paragraph" w:customStyle="1" w:styleId="p2">
    <w:name w:val="p2"/>
    <w:basedOn w:val="a"/>
    <w:rsid w:val="00997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Ying</dc:creator>
  <cp:keywords/>
  <dc:description/>
  <cp:lastModifiedBy>Yu, Ying</cp:lastModifiedBy>
  <cp:revision>120</cp:revision>
  <dcterms:created xsi:type="dcterms:W3CDTF">2023-07-14T09:12:00Z</dcterms:created>
  <dcterms:modified xsi:type="dcterms:W3CDTF">2023-12-13T09:14:00Z</dcterms:modified>
</cp:coreProperties>
</file>