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D90D0" w14:textId="77777777" w:rsidR="007C08EC" w:rsidRPr="007C08EC" w:rsidRDefault="007C08EC" w:rsidP="007C08EC">
      <w:pPr>
        <w:jc w:val="center"/>
        <w:rPr>
          <w:b/>
          <w:bCs/>
          <w:sz w:val="32"/>
          <w:szCs w:val="36"/>
        </w:rPr>
      </w:pPr>
      <w:proofErr w:type="gramStart"/>
      <w:r w:rsidRPr="007C08EC">
        <w:rPr>
          <w:rFonts w:hint="eastAsia"/>
          <w:b/>
          <w:bCs/>
          <w:sz w:val="32"/>
          <w:szCs w:val="36"/>
        </w:rPr>
        <w:t>健适医疗</w:t>
      </w:r>
      <w:proofErr w:type="gramEnd"/>
      <w:r w:rsidRPr="007C08EC">
        <w:rPr>
          <w:rFonts w:hint="eastAsia"/>
          <w:b/>
          <w:bCs/>
          <w:sz w:val="32"/>
          <w:szCs w:val="36"/>
        </w:rPr>
        <w:t>科技集团简介</w:t>
      </w:r>
    </w:p>
    <w:p w14:paraId="4FCB8ED6" w14:textId="77777777" w:rsidR="007C08EC" w:rsidRDefault="007C08EC"/>
    <w:p w14:paraId="06E4F875" w14:textId="77777777" w:rsidR="007C08EC" w:rsidRDefault="007C08EC">
      <w:proofErr w:type="gramStart"/>
      <w:r w:rsidRPr="007C08EC">
        <w:rPr>
          <w:rFonts w:hint="eastAsia"/>
        </w:rPr>
        <w:t>健适医疗</w:t>
      </w:r>
      <w:proofErr w:type="gramEnd"/>
      <w:r w:rsidRPr="007C08EC">
        <w:rPr>
          <w:rFonts w:hint="eastAsia"/>
        </w:rPr>
        <w:t>科技集团成立于</w:t>
      </w:r>
      <w:r w:rsidRPr="007C08EC">
        <w:t xml:space="preserve"> 2019 年，由一批富有行业经验、具备国际视野的专业人士创立，业务覆盖高值医用耗材的研发、生产和营销领域。截至 2022 年底，公司员工总数达到1700 人，其中研发人员超过 250 人。</w:t>
      </w:r>
    </w:p>
    <w:p w14:paraId="71133BBB" w14:textId="77777777" w:rsidR="007C08EC" w:rsidRDefault="007C08EC"/>
    <w:p w14:paraId="0B6F408A" w14:textId="77777777" w:rsidR="007C08EC" w:rsidRPr="007C08EC" w:rsidRDefault="007C08EC" w:rsidP="007C08EC">
      <w:pPr>
        <w:jc w:val="left"/>
        <w:rPr>
          <w:b/>
          <w:bCs/>
          <w:sz w:val="24"/>
          <w:szCs w:val="28"/>
          <w:u w:val="single"/>
        </w:rPr>
      </w:pPr>
      <w:r w:rsidRPr="007C08EC">
        <w:rPr>
          <w:b/>
          <w:bCs/>
          <w:sz w:val="24"/>
          <w:szCs w:val="28"/>
          <w:u w:val="single"/>
        </w:rPr>
        <w:t>聚焦三大疾病领域，提供适应临床需求的产品和服务</w:t>
      </w:r>
    </w:p>
    <w:p w14:paraId="48D33D5E" w14:textId="77777777" w:rsidR="007C08EC" w:rsidRDefault="007C08EC">
      <w:proofErr w:type="gramStart"/>
      <w:r w:rsidRPr="007C08EC">
        <w:t>健适聚焦</w:t>
      </w:r>
      <w:proofErr w:type="gramEnd"/>
      <w:r w:rsidRPr="007C08EC">
        <w:t>微创外科、血管介入（神经介入/心脏介入/外周介入）和结构性心脏病三大疾病领域，已成为相关领域的本土领导品牌。</w:t>
      </w:r>
    </w:p>
    <w:p w14:paraId="0460564C" w14:textId="77777777" w:rsidR="007C08EC" w:rsidRDefault="007C08EC"/>
    <w:p w14:paraId="18ACCFD6" w14:textId="77777777" w:rsidR="007C08EC" w:rsidRDefault="007C08EC">
      <w:proofErr w:type="gramStart"/>
      <w:r w:rsidRPr="007C08EC">
        <w:rPr>
          <w:b/>
          <w:bCs/>
        </w:rPr>
        <w:t>健适外科</w:t>
      </w:r>
      <w:proofErr w:type="gramEnd"/>
      <w:r w:rsidRPr="007C08EC">
        <w:rPr>
          <w:b/>
          <w:bCs/>
        </w:rPr>
        <w:t>业务：</w:t>
      </w:r>
      <w:r w:rsidRPr="007C08EC">
        <w:t>旗下主要为天津瑞奇外科和南通华尔康科技两家企业。瑞奇是国内领先的微创外科器械公司，其主要产品吻合器和能量</w:t>
      </w:r>
      <w:r w:rsidRPr="007C08EC">
        <w:rPr>
          <w:rFonts w:hint="eastAsia"/>
        </w:rPr>
        <w:t>产品（超声刀等）的技术水平和质量国内领先，在国内</w:t>
      </w:r>
      <w:r w:rsidRPr="007C08EC">
        <w:t xml:space="preserve"> 500 多个大型医院中成功战胜多家国际医疗器械巨头，成为主要供应商。瑞奇也是手术器械出口企业的佼佼者，成功进入欧洲、美洲、韩国等国际市场。华尔康是国内领先的外科手术缝线生产企业之一，拥有丰富的产品线，包括抗菌缝线（首个获得 NMPA 的国产抗菌缝线）、倒刺线、黑针缝线、防渗漏缝线、可拆卸缝线等明星产品。华尔康产品性能及质量对</w:t>
      </w:r>
      <w:proofErr w:type="gramStart"/>
      <w:r w:rsidRPr="007C08EC">
        <w:t>标国际</w:t>
      </w:r>
      <w:proofErr w:type="gramEnd"/>
      <w:r w:rsidRPr="007C08EC">
        <w:t>一流企业，是目前已覆盖国内上千家医院。另外，</w:t>
      </w:r>
      <w:proofErr w:type="gramStart"/>
      <w:r w:rsidRPr="007C08EC">
        <w:t>健适外科</w:t>
      </w:r>
      <w:proofErr w:type="gramEnd"/>
      <w:r w:rsidRPr="007C08EC">
        <w:t>的产品组合还包括通路产品、</w:t>
      </w:r>
      <w:proofErr w:type="gramStart"/>
      <w:r w:rsidRPr="007C08EC">
        <w:t>全角度</w:t>
      </w:r>
      <w:proofErr w:type="gramEnd"/>
      <w:r w:rsidRPr="007C08EC">
        <w:t>腔镜手控机械臂等产品。</w:t>
      </w:r>
    </w:p>
    <w:p w14:paraId="3E92C7B8" w14:textId="77777777" w:rsidR="007C08EC" w:rsidRDefault="007C08EC"/>
    <w:p w14:paraId="6D3326D5" w14:textId="77777777" w:rsidR="007C08EC" w:rsidRDefault="007C08EC">
      <w:proofErr w:type="gramStart"/>
      <w:r w:rsidRPr="007C08EC">
        <w:rPr>
          <w:b/>
          <w:bCs/>
        </w:rPr>
        <w:t>健适血管</w:t>
      </w:r>
      <w:proofErr w:type="gramEnd"/>
      <w:r w:rsidRPr="007C08EC">
        <w:rPr>
          <w:b/>
          <w:bCs/>
        </w:rPr>
        <w:t>介入业务</w:t>
      </w:r>
      <w:r w:rsidRPr="007C08EC">
        <w:t>致力于研</w:t>
      </w:r>
      <w:r w:rsidRPr="007C08EC">
        <w:rPr>
          <w:rFonts w:hint="eastAsia"/>
        </w:rPr>
        <w:t>发和推广创新疗法和器械，产品覆盖神经介入、心脏介入、外周介入等领域。</w:t>
      </w:r>
      <w:proofErr w:type="gramStart"/>
      <w:r w:rsidRPr="007C08EC">
        <w:rPr>
          <w:rFonts w:hint="eastAsia"/>
        </w:rPr>
        <w:t>健适神经</w:t>
      </w:r>
      <w:proofErr w:type="gramEnd"/>
      <w:r w:rsidRPr="007C08EC">
        <w:rPr>
          <w:rFonts w:hint="eastAsia"/>
        </w:rPr>
        <w:t>介入围绕卒中管理各环节，结合国内外优质资源，提供卒中全程解决方案，产品组合包括：</w:t>
      </w:r>
      <w:r w:rsidRPr="007C08EC">
        <w:t>Penumbra 血栓抽吸系统（首个获得 NMPA 批准的颅内血栓抽吸系统）、尼科Reco 颅内取</w:t>
      </w:r>
      <w:proofErr w:type="gramStart"/>
      <w:r w:rsidRPr="007C08EC">
        <w:t>栓</w:t>
      </w:r>
      <w:proofErr w:type="gramEnd"/>
      <w:r w:rsidRPr="007C08EC">
        <w:t>支架（首个获得 NMPA 批准的国产颅内取</w:t>
      </w:r>
      <w:proofErr w:type="gramStart"/>
      <w:r w:rsidRPr="007C08EC">
        <w:t>栓</w:t>
      </w:r>
      <w:proofErr w:type="gramEnd"/>
      <w:r w:rsidRPr="007C08EC">
        <w:t>支架）、</w:t>
      </w:r>
      <w:proofErr w:type="spellStart"/>
      <w:r w:rsidRPr="007C08EC">
        <w:t>RapidAI</w:t>
      </w:r>
      <w:proofErr w:type="spellEnd"/>
      <w:r w:rsidRPr="007C08EC">
        <w:t>（全球领先的卒中影像辅助诊断系统）等先进产品。在心脏和外周介入领域，</w:t>
      </w:r>
      <w:proofErr w:type="gramStart"/>
      <w:r w:rsidRPr="007C08EC">
        <w:t>健适与</w:t>
      </w:r>
      <w:proofErr w:type="gramEnd"/>
      <w:r w:rsidRPr="007C08EC">
        <w:t>美国上市公司 Shockwave2Medical 成立合资公司，引进 Shockwave 原创的冠脉及外周血管钙化处</w:t>
      </w:r>
      <w:r w:rsidRPr="007C08EC">
        <w:rPr>
          <w:rFonts w:hint="eastAsia"/>
        </w:rPr>
        <w:t>理产品“血管内冲击波球囊”。</w:t>
      </w:r>
      <w:proofErr w:type="gramStart"/>
      <w:r w:rsidRPr="007C08EC">
        <w:rPr>
          <w:rFonts w:hint="eastAsia"/>
        </w:rPr>
        <w:t>健适的</w:t>
      </w:r>
      <w:proofErr w:type="gramEnd"/>
      <w:r w:rsidRPr="007C08EC">
        <w:rPr>
          <w:rFonts w:hint="eastAsia"/>
        </w:rPr>
        <w:t>外周介入产品还包括全球顶尖的</w:t>
      </w:r>
      <w:r w:rsidRPr="007C08EC">
        <w:t xml:space="preserve"> Penumbra Indigo 血栓抽吸导管、</w:t>
      </w:r>
      <w:proofErr w:type="spellStart"/>
      <w:r w:rsidRPr="007C08EC">
        <w:t>Chocolate®Touch</w:t>
      </w:r>
      <w:proofErr w:type="spellEnd"/>
      <w:r w:rsidRPr="007C08EC">
        <w:t xml:space="preserve"> 药涂巧克力球囊等明星产品。</w:t>
      </w:r>
    </w:p>
    <w:p w14:paraId="7FE396FE" w14:textId="77777777" w:rsidR="007C08EC" w:rsidRDefault="007C08EC"/>
    <w:p w14:paraId="6A2D137B" w14:textId="77777777" w:rsidR="007C08EC" w:rsidRDefault="007C08EC">
      <w:proofErr w:type="gramStart"/>
      <w:r w:rsidRPr="007C08EC">
        <w:rPr>
          <w:b/>
          <w:bCs/>
        </w:rPr>
        <w:t>健适结构性</w:t>
      </w:r>
      <w:proofErr w:type="gramEnd"/>
      <w:r w:rsidRPr="007C08EC">
        <w:rPr>
          <w:b/>
          <w:bCs/>
        </w:rPr>
        <w:t>心脏病业务</w:t>
      </w:r>
      <w:r w:rsidRPr="007C08EC">
        <w:t>旨在为更多海内外患者提供创新产品。</w:t>
      </w:r>
      <w:proofErr w:type="gramStart"/>
      <w:r w:rsidRPr="007C08EC">
        <w:t>健适旗下</w:t>
      </w:r>
      <w:proofErr w:type="gramEnd"/>
      <w:r w:rsidRPr="007C08EC">
        <w:t>的杰</w:t>
      </w:r>
      <w:proofErr w:type="gramStart"/>
      <w:r w:rsidRPr="007C08EC">
        <w:t>成医疗</w:t>
      </w:r>
      <w:proofErr w:type="gramEnd"/>
      <w:r w:rsidRPr="007C08EC">
        <w:t>是国内经导管主动脉瓣置换术(TAVR)领域的“引领者”，其核心产品“J-Valve 瓣膜”是目前唯一获得 NMPA 批准、可同时治疗严重主动脉瓣关闭不全（反流）和狭窄双适应症的介入瓣膜产品。其下一代产品“杰成经血管介入瓣膜”获得美国 FDA 突破性医疗器械认定，并已在国内</w:t>
      </w:r>
      <w:r w:rsidRPr="007C08EC">
        <w:rPr>
          <w:rFonts w:hint="eastAsia"/>
        </w:rPr>
        <w:t>完成临床试验患者入组。</w:t>
      </w:r>
    </w:p>
    <w:p w14:paraId="70B4DE81" w14:textId="77777777" w:rsidR="007C08EC" w:rsidRDefault="007C08EC"/>
    <w:p w14:paraId="4E4046A4" w14:textId="12E2D25B" w:rsidR="007C08EC" w:rsidRPr="007C08EC" w:rsidRDefault="007C08EC">
      <w:pPr>
        <w:rPr>
          <w:b/>
          <w:bCs/>
          <w:sz w:val="24"/>
          <w:szCs w:val="28"/>
          <w:u w:val="single"/>
        </w:rPr>
      </w:pPr>
      <w:r w:rsidRPr="007C08EC">
        <w:rPr>
          <w:rFonts w:hint="eastAsia"/>
          <w:b/>
          <w:bCs/>
          <w:sz w:val="24"/>
          <w:szCs w:val="28"/>
          <w:u w:val="single"/>
        </w:rPr>
        <w:t>研发创新：打造全球产学研一体化创新网络</w:t>
      </w:r>
    </w:p>
    <w:p w14:paraId="527DC61D" w14:textId="77777777" w:rsidR="007C08EC" w:rsidRDefault="007C08EC">
      <w:proofErr w:type="gramStart"/>
      <w:r w:rsidRPr="007C08EC">
        <w:rPr>
          <w:rFonts w:hint="eastAsia"/>
        </w:rPr>
        <w:t>健适致力于</w:t>
      </w:r>
      <w:proofErr w:type="gramEnd"/>
      <w:r w:rsidRPr="007C08EC">
        <w:rPr>
          <w:rFonts w:hint="eastAsia"/>
        </w:rPr>
        <w:t>在全球范围内打造产学研一体化的创新网络。公司分别在中国（无锡、苏州、天津、南通、上海）、美国（加利福尼亚州、明尼苏达州）、日本（东京）和新加坡成立了研发中心，并与全球各地的一流团队开展合作研发，不断创新、迭代及拓展产品组合。公司的研发人员超过</w:t>
      </w:r>
      <w:r w:rsidRPr="007C08EC">
        <w:t xml:space="preserve"> 250 名，每年研发费用占营业收入的 15%以上。</w:t>
      </w:r>
    </w:p>
    <w:p w14:paraId="5AABB267" w14:textId="77777777" w:rsidR="007C08EC" w:rsidRDefault="007C08EC"/>
    <w:p w14:paraId="6C099301" w14:textId="77777777" w:rsidR="007C08EC" w:rsidRPr="007C08EC" w:rsidRDefault="007C08EC">
      <w:pPr>
        <w:rPr>
          <w:b/>
          <w:bCs/>
          <w:sz w:val="24"/>
          <w:szCs w:val="28"/>
          <w:u w:val="single"/>
        </w:rPr>
      </w:pPr>
      <w:r w:rsidRPr="007C08EC">
        <w:rPr>
          <w:b/>
          <w:bCs/>
          <w:sz w:val="24"/>
          <w:szCs w:val="28"/>
          <w:u w:val="single"/>
        </w:rPr>
        <w:t>自主可控：建立国内高端研发生产基地</w:t>
      </w:r>
    </w:p>
    <w:p w14:paraId="77233A44" w14:textId="77777777" w:rsidR="007C08EC" w:rsidRDefault="007C08EC">
      <w:proofErr w:type="gramStart"/>
      <w:r w:rsidRPr="007C08EC">
        <w:lastRenderedPageBreak/>
        <w:t>健适在</w:t>
      </w:r>
      <w:proofErr w:type="gramEnd"/>
      <w:r w:rsidRPr="007C08EC">
        <w:t>无锡、天津、南通和苏州等四地建立了研发生产基地，通过“自我造血”式的工艺优化和迭代，同时结合与全球顶尖企业的</w:t>
      </w:r>
      <w:r w:rsidRPr="007C08EC">
        <w:rPr>
          <w:rFonts w:hint="eastAsia"/>
        </w:rPr>
        <w:t>合作和技术转移，</w:t>
      </w:r>
      <w:proofErr w:type="gramStart"/>
      <w:r w:rsidRPr="007C08EC">
        <w:rPr>
          <w:rFonts w:hint="eastAsia"/>
        </w:rPr>
        <w:t>健适不断</w:t>
      </w:r>
      <w:proofErr w:type="gramEnd"/>
      <w:r w:rsidRPr="007C08EC">
        <w:rPr>
          <w:rFonts w:hint="eastAsia"/>
        </w:rPr>
        <w:t>提升在产品设计、制造工艺，规模量产等方面的能力，目前已可对</w:t>
      </w:r>
      <w:proofErr w:type="gramStart"/>
      <w:r w:rsidRPr="007C08EC">
        <w:rPr>
          <w:rFonts w:hint="eastAsia"/>
        </w:rPr>
        <w:t>标国际</w:t>
      </w:r>
      <w:proofErr w:type="gramEnd"/>
      <w:r w:rsidRPr="007C08EC">
        <w:rPr>
          <w:rFonts w:hint="eastAsia"/>
        </w:rPr>
        <w:t>先进医疗器械公司的制造水平。</w:t>
      </w:r>
      <w:proofErr w:type="gramStart"/>
      <w:r w:rsidRPr="007C08EC">
        <w:rPr>
          <w:rFonts w:hint="eastAsia"/>
        </w:rPr>
        <w:t>在健适的</w:t>
      </w:r>
      <w:proofErr w:type="gramEnd"/>
      <w:r w:rsidRPr="007C08EC">
        <w:rPr>
          <w:rFonts w:hint="eastAsia"/>
        </w:rPr>
        <w:t>研发生产基地中，无锡基地的规模最大、设备最为先进，是公司整体发展战略的核心载体。无锡基地项目总投资</w:t>
      </w:r>
      <w:r w:rsidRPr="007C08EC">
        <w:t xml:space="preserve"> 7.2 亿美金，占地 203 亩。一期已于 2022 年下半年建成并投入使用，包含</w:t>
      </w:r>
      <w:r w:rsidRPr="007C08EC">
        <w:rPr>
          <w:b/>
          <w:bCs/>
        </w:rPr>
        <w:t>研发创新中心、高端制造中心</w:t>
      </w:r>
      <w:r w:rsidRPr="007C08EC">
        <w:t>及</w:t>
      </w:r>
      <w:r w:rsidRPr="007C08EC">
        <w:rPr>
          <w:b/>
          <w:bCs/>
        </w:rPr>
        <w:t>临床培训中心</w:t>
      </w:r>
      <w:r w:rsidRPr="007C08EC">
        <w:t>。无锡基地二期还将承接中日（中国和日本）创新中心、中以（中国和以色列）创新中心的各类前沿技术的孵化和落地。</w:t>
      </w:r>
    </w:p>
    <w:p w14:paraId="33D52B72" w14:textId="77777777" w:rsidR="007C08EC" w:rsidRDefault="007C08EC"/>
    <w:p w14:paraId="14F0B4FE" w14:textId="715C3310" w:rsidR="007C08EC" w:rsidRPr="007C08EC" w:rsidRDefault="007C08EC">
      <w:pPr>
        <w:rPr>
          <w:b/>
          <w:bCs/>
          <w:sz w:val="24"/>
          <w:szCs w:val="28"/>
          <w:u w:val="single"/>
        </w:rPr>
      </w:pPr>
      <w:r w:rsidRPr="007C08EC">
        <w:rPr>
          <w:b/>
          <w:bCs/>
          <w:sz w:val="24"/>
          <w:szCs w:val="28"/>
          <w:u w:val="single"/>
        </w:rPr>
        <w:t>赋能医生：建立国际一流的临床培训中心</w:t>
      </w:r>
    </w:p>
    <w:p w14:paraId="56782755" w14:textId="77777777" w:rsidR="007C08EC" w:rsidRDefault="007C08EC">
      <w:proofErr w:type="gramStart"/>
      <w:r w:rsidRPr="007C08EC">
        <w:t>健适创新</w:t>
      </w:r>
      <w:proofErr w:type="gramEnd"/>
      <w:r w:rsidRPr="007C08EC">
        <w:t>中心位于无锡基</w:t>
      </w:r>
      <w:r w:rsidRPr="007C08EC">
        <w:rPr>
          <w:rFonts w:hint="eastAsia"/>
        </w:rPr>
        <w:t>地内，于</w:t>
      </w:r>
      <w:r w:rsidRPr="007C08EC">
        <w:t xml:space="preserve"> 2022 年 11 月正式启用，用于为医疗专业人士提供丰富的临床培训，覆盖微创外科、血管介入、结构性心脏病等多个疾病领域，助力国内医疗专业人士的快速成长，年度培训人次可达 4,000 人次。</w:t>
      </w:r>
    </w:p>
    <w:p w14:paraId="756B9863" w14:textId="77777777" w:rsidR="007C08EC" w:rsidRDefault="007C08EC">
      <w:proofErr w:type="gramStart"/>
      <w:r w:rsidRPr="007C08EC">
        <w:t>健适创新</w:t>
      </w:r>
      <w:proofErr w:type="gramEnd"/>
      <w:r w:rsidRPr="007C08EC">
        <w:t>中心拥有一流的设施：</w:t>
      </w:r>
      <w:r w:rsidRPr="007C08EC">
        <w:rPr>
          <w:b/>
          <w:bCs/>
        </w:rPr>
        <w:t>外科手术实验室</w:t>
      </w:r>
      <w:r w:rsidRPr="007C08EC">
        <w:t xml:space="preserve">包含 8 </w:t>
      </w:r>
      <w:proofErr w:type="gramStart"/>
      <w:r w:rsidRPr="007C08EC">
        <w:t>个</w:t>
      </w:r>
      <w:proofErr w:type="gramEnd"/>
      <w:r w:rsidRPr="007C08EC">
        <w:t>手术台并配备内窥镜可视化工具，可实现各种腔镜手术的动物实验操作；</w:t>
      </w:r>
      <w:r w:rsidRPr="007C08EC">
        <w:rPr>
          <w:b/>
          <w:bCs/>
        </w:rPr>
        <w:t>DSA 血管介入实验室</w:t>
      </w:r>
      <w:r w:rsidRPr="007C08EC">
        <w:t>可全方位满足各类血管介入手术（神经介入/心脏介入/外周介入）和心脏瓣膜置换的手术培训。</w:t>
      </w:r>
    </w:p>
    <w:p w14:paraId="1984F27D" w14:textId="77777777" w:rsidR="007C08EC" w:rsidRDefault="007C08EC"/>
    <w:p w14:paraId="1DA964C0" w14:textId="77777777" w:rsidR="007C08EC" w:rsidRPr="007C08EC" w:rsidRDefault="007C08EC">
      <w:pPr>
        <w:rPr>
          <w:b/>
          <w:bCs/>
          <w:sz w:val="24"/>
          <w:szCs w:val="28"/>
          <w:u w:val="single"/>
        </w:rPr>
      </w:pPr>
      <w:r w:rsidRPr="007C08EC">
        <w:rPr>
          <w:b/>
          <w:bCs/>
          <w:sz w:val="24"/>
          <w:szCs w:val="28"/>
          <w:u w:val="single"/>
        </w:rPr>
        <w:t>覆盖全球的商业化能力</w:t>
      </w:r>
    </w:p>
    <w:p w14:paraId="621E7E6A" w14:textId="77777777" w:rsidR="007C08EC" w:rsidRDefault="007C08EC">
      <w:proofErr w:type="gramStart"/>
      <w:r w:rsidRPr="007C08EC">
        <w:t>健适拥有</w:t>
      </w:r>
      <w:proofErr w:type="gramEnd"/>
      <w:r w:rsidRPr="007C08EC">
        <w:t>强大的商业化能力，其遍布全国的分销网络，已覆盖超过 2000 家医院。在全球市场，</w:t>
      </w:r>
      <w:proofErr w:type="gramStart"/>
      <w:r w:rsidRPr="007C08EC">
        <w:t>健适的</w:t>
      </w:r>
      <w:proofErr w:type="gramEnd"/>
      <w:r w:rsidRPr="007C08EC">
        <w:t>业务遍布欧洲、美洲、韩国等国际市场，每年服务将近 370 万患者。2023 年开始，</w:t>
      </w:r>
      <w:proofErr w:type="gramStart"/>
      <w:r w:rsidRPr="007C08EC">
        <w:t>健适开始</w:t>
      </w:r>
      <w:proofErr w:type="gramEnd"/>
      <w:r w:rsidRPr="007C08EC">
        <w:t>加速布局海外市场，积极进军日本和美国市场。</w:t>
      </w:r>
    </w:p>
    <w:p w14:paraId="496BEADB" w14:textId="77777777" w:rsidR="007C08EC" w:rsidRDefault="007C08EC"/>
    <w:p w14:paraId="3C89F31D" w14:textId="1C577489" w:rsidR="00747630" w:rsidRDefault="007C08EC">
      <w:proofErr w:type="gramStart"/>
      <w:r w:rsidRPr="007C08EC">
        <w:t>健适的愿景</w:t>
      </w:r>
      <w:proofErr w:type="gramEnd"/>
      <w:r w:rsidRPr="007C08EC">
        <w:t>是“打造开放的医疗科技平台，融合多方合作者共同创造价值，成为革新性的世界一流企业”；企业的使命是“让医疗科技普惠，为生命守护健康”。</w:t>
      </w:r>
    </w:p>
    <w:p w14:paraId="28475B83" w14:textId="478F85BC" w:rsidR="003D0538" w:rsidRDefault="003D0538">
      <w:pPr>
        <w:rPr>
          <w:rFonts w:hint="eastAsia"/>
        </w:rPr>
      </w:pPr>
    </w:p>
    <w:p w14:paraId="5C448987" w14:textId="080EB175" w:rsidR="003D0538" w:rsidRDefault="003D0538">
      <w:r w:rsidRPr="003D0538">
        <w:drawing>
          <wp:inline distT="0" distB="0" distL="0" distR="0" wp14:anchorId="36BA93EC" wp14:editId="283FC853">
            <wp:extent cx="4075069" cy="2423160"/>
            <wp:effectExtent l="0" t="0" r="1905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90DCBB5-DBE4-E1C8-DBDA-3CB8BF8D6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90DCBB5-DBE4-E1C8-DBDA-3CB8BF8D6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372" t="1419" r="42684" b="51661"/>
                    <a:stretch/>
                  </pic:blipFill>
                  <pic:spPr>
                    <a:xfrm>
                      <a:off x="0" y="0"/>
                      <a:ext cx="4077313" cy="24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3828" w14:textId="713DCEC5" w:rsidR="003D0538" w:rsidRDefault="003D05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03168B" wp14:editId="7412DFB0">
            <wp:extent cx="2839050" cy="1892586"/>
            <wp:effectExtent l="0" t="0" r="0" b="0"/>
            <wp:docPr id="40316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55" cy="18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06B07" wp14:editId="0B66713D">
            <wp:extent cx="3319662" cy="2212975"/>
            <wp:effectExtent l="0" t="0" r="0" b="0"/>
            <wp:docPr id="4646305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95" cy="22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6C2E8" wp14:editId="71169BDD">
            <wp:extent cx="3239126" cy="2159288"/>
            <wp:effectExtent l="0" t="0" r="0" b="0"/>
            <wp:docPr id="6492580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29" cy="21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F0368B" wp14:editId="680A6020">
            <wp:extent cx="3208020" cy="2137779"/>
            <wp:effectExtent l="0" t="0" r="0" b="0"/>
            <wp:docPr id="3273877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03" cy="2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5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D8"/>
    <w:rsid w:val="003D0538"/>
    <w:rsid w:val="00402BD8"/>
    <w:rsid w:val="00747630"/>
    <w:rsid w:val="007C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D913A"/>
  <w15:chartTrackingRefBased/>
  <w15:docId w15:val="{B2D9EC45-ED3B-41EB-87AB-348D8430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汤凯蕾</dc:creator>
  <cp:keywords/>
  <dc:description/>
  <cp:lastModifiedBy>汤凯蕾</cp:lastModifiedBy>
  <cp:revision>3</cp:revision>
  <dcterms:created xsi:type="dcterms:W3CDTF">2023-11-08T05:43:00Z</dcterms:created>
  <dcterms:modified xsi:type="dcterms:W3CDTF">2023-11-08T05:53:00Z</dcterms:modified>
</cp:coreProperties>
</file>