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B54" w:rsidRDefault="00441B54" w:rsidP="00441B54">
      <w:pPr>
        <w:spacing w:line="360" w:lineRule="auto"/>
        <w:rPr>
          <w:rFonts w:ascii="宋体" w:eastAsia="宋体" w:hAnsi="宋体"/>
        </w:rPr>
      </w:pPr>
      <w:r w:rsidRPr="00441B54">
        <w:rPr>
          <w:rFonts w:ascii="宋体" w:eastAsia="宋体" w:hAnsi="宋体" w:hint="eastAsia"/>
        </w:rPr>
        <w:t>上海微</w:t>
      </w:r>
      <w:proofErr w:type="gramStart"/>
      <w:r w:rsidRPr="00441B54">
        <w:rPr>
          <w:rFonts w:ascii="宋体" w:eastAsia="宋体" w:hAnsi="宋体" w:hint="eastAsia"/>
        </w:rPr>
        <w:t>创心脉医疗</w:t>
      </w:r>
      <w:proofErr w:type="gramEnd"/>
      <w:r w:rsidRPr="00441B54">
        <w:rPr>
          <w:rFonts w:ascii="宋体" w:eastAsia="宋体" w:hAnsi="宋体" w:hint="eastAsia"/>
        </w:rPr>
        <w:t>科技（集团）股份有限公司（以下简称“心脉医疗™”）</w:t>
      </w:r>
      <w:r w:rsidRPr="00441B54">
        <w:rPr>
          <w:rFonts w:ascii="宋体" w:eastAsia="宋体" w:hAnsi="宋体"/>
        </w:rPr>
        <w:t>于2012年在上海</w:t>
      </w:r>
      <w:r w:rsidRPr="00441B54">
        <w:rPr>
          <w:rFonts w:ascii="宋体" w:eastAsia="宋体" w:hAnsi="宋体" w:hint="eastAsia"/>
        </w:rPr>
        <w:t>国际医学园区注册成立，</w:t>
      </w:r>
      <w:r w:rsidRPr="00441B54">
        <w:rPr>
          <w:rFonts w:ascii="宋体" w:eastAsia="宋体" w:hAnsi="宋体"/>
        </w:rPr>
        <w:t>2019年首批</w:t>
      </w:r>
      <w:proofErr w:type="gramStart"/>
      <w:r w:rsidRPr="00441B54">
        <w:rPr>
          <w:rFonts w:ascii="宋体" w:eastAsia="宋体" w:hAnsi="宋体"/>
        </w:rPr>
        <w:t>登陆科创板</w:t>
      </w:r>
      <w:proofErr w:type="gramEnd"/>
      <w:r w:rsidRPr="00441B54">
        <w:rPr>
          <w:rFonts w:ascii="宋体" w:eastAsia="宋体" w:hAnsi="宋体"/>
        </w:rPr>
        <w:t>上市（688016.SH），是国家高新技术企业、</w:t>
      </w:r>
      <w:r w:rsidRPr="00441B54">
        <w:rPr>
          <w:rFonts w:ascii="宋体" w:eastAsia="宋体" w:hAnsi="宋体" w:hint="eastAsia"/>
        </w:rPr>
        <w:t>全国第一批专精特新“小巨人”企业、</w:t>
      </w:r>
      <w:r w:rsidRPr="00441B54">
        <w:rPr>
          <w:rFonts w:ascii="宋体" w:eastAsia="宋体" w:hAnsi="宋体"/>
        </w:rPr>
        <w:t>国家企业技术中心、跨国公司研发中心、国家级“绿</w:t>
      </w:r>
      <w:r w:rsidRPr="00441B54">
        <w:rPr>
          <w:rFonts w:ascii="宋体" w:eastAsia="宋体" w:hAnsi="宋体" w:hint="eastAsia"/>
        </w:rPr>
        <w:t>色工厂”、</w:t>
      </w:r>
      <w:r w:rsidRPr="00441B54">
        <w:rPr>
          <w:rFonts w:ascii="宋体" w:eastAsia="宋体" w:hAnsi="宋体"/>
        </w:rPr>
        <w:t>上海市科技小巨人企业、上海市企业技术中心、AAA级信用企业，荣获国家知识</w:t>
      </w:r>
      <w:r w:rsidRPr="00441B54">
        <w:rPr>
          <w:rFonts w:ascii="宋体" w:eastAsia="宋体" w:hAnsi="宋体" w:hint="eastAsia"/>
        </w:rPr>
        <w:t>产权优势企业、</w:t>
      </w:r>
      <w:r w:rsidRPr="00441B54">
        <w:rPr>
          <w:rFonts w:ascii="宋体" w:eastAsia="宋体" w:hAnsi="宋体"/>
        </w:rPr>
        <w:t>上海市质量管理奖、上海市质量标杆、上海品牌等荣誉。</w:t>
      </w:r>
    </w:p>
    <w:p w:rsidR="00441B54" w:rsidRPr="00441B54" w:rsidRDefault="00441B54" w:rsidP="00441B54">
      <w:pPr>
        <w:spacing w:line="360" w:lineRule="auto"/>
        <w:rPr>
          <w:rFonts w:ascii="宋体" w:eastAsia="宋体" w:hAnsi="宋体"/>
        </w:rPr>
      </w:pPr>
      <w:r w:rsidRPr="00441B54">
        <w:rPr>
          <w:rFonts w:ascii="宋体" w:eastAsia="宋体" w:hAnsi="宋体" w:hint="eastAsia"/>
        </w:rPr>
        <w:t>心</w:t>
      </w:r>
      <w:proofErr w:type="gramStart"/>
      <w:r w:rsidRPr="00441B54">
        <w:rPr>
          <w:rFonts w:ascii="宋体" w:eastAsia="宋体" w:hAnsi="宋体" w:hint="eastAsia"/>
        </w:rPr>
        <w:t>脉医疗</w:t>
      </w:r>
      <w:proofErr w:type="gramEnd"/>
      <w:r w:rsidRPr="00441B54">
        <w:rPr>
          <w:rFonts w:ascii="宋体" w:eastAsia="宋体" w:hAnsi="宋体" w:hint="eastAsia"/>
        </w:rPr>
        <w:t>™专注于主动脉及外周血管介入医疗器械的研发、生产、销售和服务，下设</w:t>
      </w:r>
      <w:r w:rsidRPr="00441B54">
        <w:rPr>
          <w:rFonts w:ascii="宋体" w:eastAsia="宋体" w:hAnsi="宋体"/>
        </w:rPr>
        <w:t>4家子</w:t>
      </w:r>
      <w:r w:rsidRPr="00441B54">
        <w:rPr>
          <w:rFonts w:ascii="宋体" w:eastAsia="宋体" w:hAnsi="宋体" w:hint="eastAsia"/>
        </w:rPr>
        <w:t>公司，包括蓝</w:t>
      </w:r>
      <w:proofErr w:type="gramStart"/>
      <w:r w:rsidRPr="00441B54">
        <w:rPr>
          <w:rFonts w:ascii="宋体" w:eastAsia="宋体" w:hAnsi="宋体" w:hint="eastAsia"/>
        </w:rPr>
        <w:t>脉医疗</w:t>
      </w:r>
      <w:proofErr w:type="gramEnd"/>
      <w:r w:rsidRPr="00441B54">
        <w:rPr>
          <w:rFonts w:ascii="宋体" w:eastAsia="宋体" w:hAnsi="宋体" w:hint="eastAsia"/>
        </w:rPr>
        <w:t>™（主营外周静脉业务）、鸿</w:t>
      </w:r>
      <w:proofErr w:type="gramStart"/>
      <w:r w:rsidRPr="00441B54">
        <w:rPr>
          <w:rFonts w:ascii="宋体" w:eastAsia="宋体" w:hAnsi="宋体" w:hint="eastAsia"/>
        </w:rPr>
        <w:t>脉医疗</w:t>
      </w:r>
      <w:proofErr w:type="gramEnd"/>
      <w:r w:rsidRPr="00441B54">
        <w:rPr>
          <w:rFonts w:ascii="宋体" w:eastAsia="宋体" w:hAnsi="宋体" w:hint="eastAsia"/>
        </w:rPr>
        <w:t>™（主营外周动脉业务）</w:t>
      </w:r>
      <w:r w:rsidRPr="00441B54">
        <w:rPr>
          <w:rFonts w:ascii="宋体" w:eastAsia="宋体" w:hAnsi="宋体"/>
        </w:rPr>
        <w:t>、拓</w:t>
      </w:r>
      <w:proofErr w:type="gramStart"/>
      <w:r w:rsidRPr="00441B54">
        <w:rPr>
          <w:rFonts w:ascii="宋体" w:eastAsia="宋体" w:hAnsi="宋体"/>
        </w:rPr>
        <w:t>脉医疗</w:t>
      </w:r>
      <w:proofErr w:type="gramEnd"/>
      <w:r w:rsidRPr="00441B54">
        <w:rPr>
          <w:rFonts w:ascii="宋体" w:eastAsia="宋体" w:hAnsi="宋体" w:hint="eastAsia"/>
        </w:rPr>
        <w:t>™（主营肿瘤介入业务）</w:t>
      </w:r>
      <w:r w:rsidRPr="00441B54">
        <w:rPr>
          <w:rFonts w:ascii="宋体" w:eastAsia="宋体" w:hAnsi="宋体"/>
        </w:rPr>
        <w:t>和美国子公司。公司拥有已上市产品13款，主要涵盖胸主动脉和</w:t>
      </w:r>
      <w:r w:rsidRPr="00441B54">
        <w:rPr>
          <w:rFonts w:ascii="宋体" w:eastAsia="宋体" w:hAnsi="宋体" w:hint="eastAsia"/>
        </w:rPr>
        <w:t>腹主动脉覆膜支架、术中支架、药物球囊扩张导管以及外周血管支架、</w:t>
      </w:r>
      <w:r w:rsidRPr="00441B54">
        <w:rPr>
          <w:rFonts w:ascii="宋体" w:eastAsia="宋体" w:hAnsi="宋体"/>
        </w:rPr>
        <w:t>球囊扩张导管等产品，</w:t>
      </w:r>
      <w:r w:rsidRPr="00441B54">
        <w:rPr>
          <w:rFonts w:ascii="宋体" w:eastAsia="宋体" w:hAnsi="宋体" w:hint="eastAsia"/>
        </w:rPr>
        <w:t>其中</w:t>
      </w:r>
      <w:r w:rsidRPr="00441B54">
        <w:rPr>
          <w:rFonts w:ascii="宋体" w:eastAsia="宋体" w:hAnsi="宋体"/>
        </w:rPr>
        <w:t>5款产品获CE认证。心</w:t>
      </w:r>
      <w:proofErr w:type="gramStart"/>
      <w:r w:rsidRPr="00441B54">
        <w:rPr>
          <w:rFonts w:ascii="宋体" w:eastAsia="宋体" w:hAnsi="宋体"/>
        </w:rPr>
        <w:t>脉医疗</w:t>
      </w:r>
      <w:proofErr w:type="gramEnd"/>
      <w:r w:rsidRPr="00441B54">
        <w:rPr>
          <w:rFonts w:ascii="宋体" w:eastAsia="宋体" w:hAnsi="宋体"/>
        </w:rPr>
        <w:t>™的产品已进入全国超1900家医院，拯救了逾22万名</w:t>
      </w:r>
      <w:r w:rsidRPr="00441B54">
        <w:rPr>
          <w:rFonts w:ascii="宋体" w:eastAsia="宋体" w:hAnsi="宋体" w:hint="eastAsia"/>
        </w:rPr>
        <w:t>患者的生命。</w:t>
      </w:r>
      <w:r w:rsidRPr="00441B54">
        <w:rPr>
          <w:rFonts w:ascii="宋体" w:eastAsia="宋体" w:hAnsi="宋体"/>
        </w:rPr>
        <w:t>公司的主动脉腔内介入产品国内市场占有率达29%，在中国市场排名第一，国</w:t>
      </w:r>
      <w:r w:rsidRPr="00441B54">
        <w:rPr>
          <w:rFonts w:ascii="宋体" w:eastAsia="宋体" w:hAnsi="宋体" w:hint="eastAsia"/>
        </w:rPr>
        <w:t>际业务覆盖欧洲、拉美、东南亚等地的</w:t>
      </w:r>
      <w:r w:rsidRPr="00441B54">
        <w:rPr>
          <w:rFonts w:ascii="宋体" w:eastAsia="宋体" w:hAnsi="宋体"/>
        </w:rPr>
        <w:t>28个国家和地区。</w:t>
      </w:r>
    </w:p>
    <w:p w:rsidR="00441B54" w:rsidRPr="00441B54" w:rsidRDefault="00441B54" w:rsidP="00441B54">
      <w:pPr>
        <w:spacing w:line="360" w:lineRule="auto"/>
        <w:rPr>
          <w:rFonts w:ascii="宋体" w:eastAsia="宋体" w:hAnsi="宋体"/>
        </w:rPr>
      </w:pPr>
      <w:r w:rsidRPr="00441B54">
        <w:rPr>
          <w:rFonts w:ascii="宋体" w:eastAsia="宋体" w:hAnsi="宋体" w:hint="eastAsia"/>
        </w:rPr>
        <w:t>心</w:t>
      </w:r>
      <w:proofErr w:type="gramStart"/>
      <w:r w:rsidRPr="00441B54">
        <w:rPr>
          <w:rFonts w:ascii="宋体" w:eastAsia="宋体" w:hAnsi="宋体" w:hint="eastAsia"/>
        </w:rPr>
        <w:t>脉医疗</w:t>
      </w:r>
      <w:proofErr w:type="gramEnd"/>
      <w:r w:rsidRPr="00441B54">
        <w:rPr>
          <w:rFonts w:ascii="宋体" w:eastAsia="宋体" w:hAnsi="宋体" w:hint="eastAsia"/>
        </w:rPr>
        <w:t>™始终坚持以科技创新为核心驱动力，</w:t>
      </w:r>
      <w:r w:rsidRPr="00441B54">
        <w:rPr>
          <w:rFonts w:ascii="宋体" w:eastAsia="宋体" w:hAnsi="宋体"/>
        </w:rPr>
        <w:t>秉承“要么第一，要么唯一”的创新理念，</w:t>
      </w:r>
      <w:r w:rsidRPr="00441B54">
        <w:rPr>
          <w:rFonts w:ascii="宋体" w:eastAsia="宋体" w:hAnsi="宋体" w:hint="eastAsia"/>
        </w:rPr>
        <w:t>力求在快速创新中谋发展。</w:t>
      </w:r>
      <w:r w:rsidRPr="00441B54">
        <w:rPr>
          <w:rFonts w:ascii="宋体" w:eastAsia="宋体" w:hAnsi="宋体"/>
        </w:rPr>
        <w:t>近年来，公司每年研发投入占当年营收的15%以上并逐年增加，</w:t>
      </w:r>
      <w:r w:rsidRPr="00441B54">
        <w:rPr>
          <w:rFonts w:ascii="宋体" w:eastAsia="宋体" w:hAnsi="宋体" w:hint="eastAsia"/>
        </w:rPr>
        <w:t>研发人员占公司员工总数的近</w:t>
      </w:r>
      <w:r w:rsidRPr="00441B54">
        <w:rPr>
          <w:rFonts w:ascii="宋体" w:eastAsia="宋体" w:hAnsi="宋体"/>
        </w:rPr>
        <w:t>30%，并拥有一批国家级和上海市级高精尖科研人才。截至2023年6月30日，公司累计获得境内外授权专利280余项，其中150余项为境内外发明专</w:t>
      </w:r>
      <w:r w:rsidRPr="00441B54">
        <w:rPr>
          <w:rFonts w:ascii="宋体" w:eastAsia="宋体" w:hAnsi="宋体" w:hint="eastAsia"/>
        </w:rPr>
        <w:t>利，曾获得中国国家科技进步二等奖，先后</w:t>
      </w:r>
      <w:r w:rsidRPr="00441B54">
        <w:rPr>
          <w:rFonts w:ascii="宋体" w:eastAsia="宋体" w:hAnsi="宋体"/>
        </w:rPr>
        <w:t>2次获得上海市科技进步一等奖。已上市及在</w:t>
      </w:r>
      <w:proofErr w:type="gramStart"/>
      <w:r w:rsidRPr="00441B54">
        <w:rPr>
          <w:rFonts w:ascii="宋体" w:eastAsia="宋体" w:hAnsi="宋体"/>
        </w:rPr>
        <w:t>研</w:t>
      </w:r>
      <w:proofErr w:type="gramEnd"/>
      <w:r w:rsidRPr="00441B54">
        <w:rPr>
          <w:rFonts w:ascii="宋体" w:eastAsia="宋体" w:hAnsi="宋体" w:hint="eastAsia"/>
        </w:rPr>
        <w:t>产品中有</w:t>
      </w:r>
      <w:r w:rsidRPr="00441B54">
        <w:rPr>
          <w:rFonts w:ascii="宋体" w:eastAsia="宋体" w:hAnsi="宋体"/>
        </w:rPr>
        <w:t>7款获</w:t>
      </w:r>
      <w:proofErr w:type="gramStart"/>
      <w:r w:rsidRPr="00441B54">
        <w:rPr>
          <w:rFonts w:ascii="宋体" w:eastAsia="宋体" w:hAnsi="宋体"/>
        </w:rPr>
        <w:t>批进入</w:t>
      </w:r>
      <w:proofErr w:type="gramEnd"/>
      <w:r w:rsidRPr="00441B54">
        <w:rPr>
          <w:rFonts w:ascii="宋体" w:eastAsia="宋体" w:hAnsi="宋体"/>
        </w:rPr>
        <w:t>国家创新医疗器械审批“绿色通道”，处于行业领先地位。重点产品</w:t>
      </w:r>
      <w:r w:rsidRPr="00441B54">
        <w:rPr>
          <w:rFonts w:ascii="宋体" w:eastAsia="宋体" w:hAnsi="宋体" w:hint="eastAsia"/>
        </w:rPr>
        <w:t>的临床学术合集文章在国际知名医学刊物上获得刊登发表。</w:t>
      </w:r>
    </w:p>
    <w:p w:rsidR="00441B54" w:rsidRDefault="00441B54" w:rsidP="00441B54">
      <w:pPr>
        <w:spacing w:line="360" w:lineRule="auto"/>
        <w:rPr>
          <w:rFonts w:ascii="宋体" w:eastAsia="宋体" w:hAnsi="宋体"/>
        </w:rPr>
      </w:pPr>
      <w:r w:rsidRPr="00441B54">
        <w:rPr>
          <w:rFonts w:ascii="宋体" w:eastAsia="宋体" w:hAnsi="宋体" w:hint="eastAsia"/>
        </w:rPr>
        <w:t>公司运营总部位于上海，</w:t>
      </w:r>
      <w:r w:rsidRPr="00441B54">
        <w:rPr>
          <w:rFonts w:ascii="宋体" w:eastAsia="宋体" w:hAnsi="宋体"/>
        </w:rPr>
        <w:t>现有员工900余人。秉承“一个属于患者的品牌”的理念，心</w:t>
      </w:r>
      <w:proofErr w:type="gramStart"/>
      <w:r w:rsidRPr="00441B54">
        <w:rPr>
          <w:rFonts w:ascii="宋体" w:eastAsia="宋体" w:hAnsi="宋体"/>
        </w:rPr>
        <w:t>脉医</w:t>
      </w:r>
      <w:r w:rsidRPr="00441B54">
        <w:rPr>
          <w:rFonts w:ascii="宋体" w:eastAsia="宋体" w:hAnsi="宋体" w:hint="eastAsia"/>
        </w:rPr>
        <w:t>疗</w:t>
      </w:r>
      <w:proofErr w:type="gramEnd"/>
      <w:r w:rsidRPr="00441B54">
        <w:rPr>
          <w:rFonts w:ascii="宋体" w:eastAsia="宋体" w:hAnsi="宋体" w:hint="eastAsia"/>
        </w:rPr>
        <w:t>™始终以“为治疗血液循环疾病提供可及性真善美全医疗方案”为使命，致力于通过科技创新建设一个以人为本的全球领先新兴高科技医疗集团。</w:t>
      </w:r>
    </w:p>
    <w:p w:rsidR="00441B54" w:rsidRPr="00441B54" w:rsidRDefault="00441B54" w:rsidP="00441B54">
      <w:pPr>
        <w:spacing w:line="360" w:lineRule="auto"/>
        <w:rPr>
          <w:rFonts w:ascii="宋体" w:eastAsia="宋体" w:hAnsi="宋体" w:hint="eastAsia"/>
        </w:rPr>
      </w:pPr>
      <w:r w:rsidRPr="00441B54">
        <w:rPr>
          <w:rFonts w:ascii="宋体" w:eastAsia="宋体" w:hAnsi="宋体"/>
          <w:noProof/>
        </w:rPr>
        <w:lastRenderedPageBreak/>
        <w:drawing>
          <wp:inline distT="0" distB="0" distL="0" distR="0">
            <wp:extent cx="5274310" cy="2966799"/>
            <wp:effectExtent l="0" t="0" r="2540" b="5080"/>
            <wp:docPr id="1" name="图片 1" descr="C:\Users\wangxy6\Documents\WeChat Files\wxid_gs49sxyfna8522\FileStorage\Temp\1699412261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xy6\Documents\WeChat Files\wxid_gs49sxyfna8522\FileStorage\Temp\169941226197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2966799"/>
                    </a:xfrm>
                    <a:prstGeom prst="rect">
                      <a:avLst/>
                    </a:prstGeom>
                    <a:noFill/>
                    <a:ln>
                      <a:noFill/>
                    </a:ln>
                  </pic:spPr>
                </pic:pic>
              </a:graphicData>
            </a:graphic>
          </wp:inline>
        </w:drawing>
      </w:r>
      <w:bookmarkStart w:id="0" w:name="_GoBack"/>
      <w:bookmarkEnd w:id="0"/>
    </w:p>
    <w:sectPr w:rsidR="00441B54" w:rsidRPr="00441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7E"/>
    <w:rsid w:val="000F6A12"/>
    <w:rsid w:val="0018797E"/>
    <w:rsid w:val="00441B54"/>
    <w:rsid w:val="00CE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C7F1"/>
  <w15:chartTrackingRefBased/>
  <w15:docId w15:val="{7B6AB162-BA99-4564-9BD8-696618FA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sapc-question-title-index">
    <w:name w:val="ksapc-question-title-index"/>
    <w:basedOn w:val="a0"/>
    <w:rsid w:val="00441B54"/>
  </w:style>
  <w:style w:type="paragraph" w:styleId="HTML">
    <w:name w:val="HTML Preformatted"/>
    <w:basedOn w:val="a"/>
    <w:link w:val="HTML0"/>
    <w:uiPriority w:val="99"/>
    <w:semiHidden/>
    <w:unhideWhenUsed/>
    <w:rsid w:val="00441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441B54"/>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Xiaoyue</dc:creator>
  <cp:keywords/>
  <dc:description/>
  <cp:lastModifiedBy>Wang, Xiaoyue</cp:lastModifiedBy>
  <cp:revision>2</cp:revision>
  <dcterms:created xsi:type="dcterms:W3CDTF">2023-11-08T02:49:00Z</dcterms:created>
  <dcterms:modified xsi:type="dcterms:W3CDTF">2023-11-08T03:09:00Z</dcterms:modified>
</cp:coreProperties>
</file>