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深圳市丰盛生物科技有限公司介绍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于</w:t>
      </w:r>
      <w:r>
        <w:rPr>
          <w:rFonts w:hint="default"/>
          <w:lang w:val="en-US" w:eastAsia="zh-CN"/>
        </w:rPr>
        <w:t>2022年6月，丰盛公司取得中央监护软件注册证；2023年6月，丰盛公司取得脑电记录仪注册证；截至2023年11月，公司已授权专利18件：发明专利3件、外观设计3件、软著12件。截至2023年11月，公司已有专利授权共 18 件，其中发明专利：基于亚低温床垫与高压氧舱结合的新生儿智能调控系统 、 基于电阻抗成像和脑电图信号的脑部成像系统及其方法 、 基于电阻抗成像和脑电图信号的癫痫预测系统及其方法 等 3 件；软著：丰盛中央监护系统 v1.0、丰盛监护仪系统、脑电中央站系统、心电呼吸体温模块软件系统、丰盛脑电图机软件、多模生理参数与脑电信号同步检测系统、血压模块软件系统、脑电云端监控系统脑电云端管理系统、血氧模块系统软件、脑电阻抗检测软件、脑电分析软件等 12 件；外观设计专利：脑电图机、多参数监护仪、监护仪屏幕面板的报警显示图形用户界面等 3 件</w:t>
      </w:r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t>我们目前的产品名称及拿证情况：中央监护软件（已拿证）、脑电记录仪（已拿证）、多参数监护仪（待下证）、多参数脑电测量系统（待出检测报告并体考）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关于“神经信息技术及应用”联合实验室的简介：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2020年6月，丰盛公司与中国科学院深圳先进技术研究院共同建立“神经信息技术及应用联合实验室”并举行了揭牌仪式。联合实验室主要围绕神经信息（脑电、脑血氧）的精准测量与智能分析等方面开展前沿技术研究，在新产品开发、技术平台建立及人才培养等多层面进行广泛合作。</w:t>
      </w:r>
    </w:p>
    <w:p>
      <w:pPr>
        <w:ind w:firstLine="420" w:firstLine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（关联企业-开扬公司的简介）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深圳市开扬实业有限公司由丰盛公司的法人黄保发先生等股东成立，该公司成立于2003年9月，主要经营进口医疗器械产品代理，是美国强生公司、美国GE医疗、美国豪洛捷的重要合作伙伴，该公司具有二十年医疗器械从业经验，目前业务遍及广、深、莞、惠等地区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TA5MWY4MWRiZTUzNzVhZmUxYWZkYzU2MDY0NDgifQ=="/>
  </w:docVars>
  <w:rsids>
    <w:rsidRoot w:val="00000000"/>
    <w:rsid w:val="72080C51"/>
    <w:rsid w:val="7F6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 WWO_wpscloud_20231102212957-2b7c94d824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2023-11-09T12:28:00Z</dcterms:created>
  <dc:creator>99532</dc:creator>
  <cp:lastModifiedBy>程飞</cp:lastModifiedBy>
  <dcterms:modified xsi:type="dcterms:W3CDTF">2023-11-09T15:48:46Z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A78C20F81A8841B99796AF36711DA4A6_12</vt:lpwstr>
  </property>
</Properties>
</file>