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spacing w:line="360" w:lineRule="auto"/>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公司简介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西安康拓医疗技术股份有限公司成立于2005年，是一家集研发、生产、销售为一体的国家高新技术企业。公司战略是以人群健康需求和疾病诊疗趋势出发，围绕神经外科、胸心外科、神经脊柱外科、口腔外科等领域进行全球布局。公司以守护生命健康为宗旨，坚持科技创新，持续提供高质量，价格合理的产品和服务，并努力为医生、患者、员工、合作伙伴、股东和社会创造价值，成为一家值得信赖的健康服务解决方案供应商。企业参与研发的“个性化颅颌面骨替代物设计制造技术及应用” 在临床医学3D打印植入医疗器械领域取得了重大突破，并获得了2014年度国家科学技术发明二等奖、中国创新创业大赛生物医药组陕西赛区第一名全国总决赛第二名 、国家万人</w:t>
      </w:r>
      <w:bookmarkStart w:id="0" w:name="_GoBack"/>
      <w:bookmarkEnd w:id="0"/>
      <w:r>
        <w:rPr>
          <w:rFonts w:hint="eastAsia" w:ascii="宋体" w:hAnsi="宋体" w:eastAsia="宋体" w:cs="宋体"/>
          <w:sz w:val="24"/>
          <w:szCs w:val="24"/>
        </w:rPr>
        <w:t>计划、2020年全球创投峰会西安龙门榜</w:t>
      </w:r>
      <w:r>
        <w:rPr>
          <w:rFonts w:hint="eastAsia" w:ascii="宋体" w:hAnsi="宋体" w:eastAsia="宋体" w:cs="宋体"/>
          <w:sz w:val="24"/>
          <w:szCs w:val="24"/>
        </w:rPr>
        <w:tab/>
      </w:r>
      <w:r>
        <w:rPr>
          <w:rFonts w:hint="eastAsia" w:ascii="宋体" w:hAnsi="宋体" w:eastAsia="宋体" w:cs="宋体"/>
          <w:sz w:val="24"/>
          <w:szCs w:val="24"/>
        </w:rPr>
        <w:t>TOP20等。</w:t>
      </w:r>
    </w:p>
    <w:p>
      <w:pPr>
        <w:spacing w:line="360" w:lineRule="auto"/>
        <w:ind w:firstLine="480" w:firstLineChars="200"/>
        <w:rPr>
          <w:rFonts w:ascii="宋体" w:hAnsi="宋体" w:eastAsia="宋体" w:cs="宋体"/>
          <w:sz w:val="24"/>
          <w:szCs w:val="24"/>
        </w:rPr>
      </w:pPr>
      <w:r>
        <w:rPr>
          <w:rFonts w:hint="eastAsia" w:ascii="宋体" w:hAnsi="宋体" w:eastAsia="宋体" w:cs="宋体"/>
          <w:kern w:val="24"/>
          <w:sz w:val="24"/>
          <w:szCs w:val="24"/>
          <w:lang w:val="en-US" w:eastAsia="zh-CN"/>
        </w:rPr>
        <w:t>公司</w:t>
      </w:r>
      <w:r>
        <w:rPr>
          <w:rFonts w:hint="eastAsia" w:ascii="宋体" w:hAnsi="宋体" w:eastAsia="宋体" w:cs="宋体"/>
          <w:kern w:val="24"/>
          <w:sz w:val="24"/>
          <w:szCs w:val="24"/>
        </w:rPr>
        <w:t>内固定钛网板系统</w:t>
      </w:r>
      <w:r>
        <w:rPr>
          <w:rFonts w:hint="eastAsia" w:ascii="宋体" w:hAnsi="宋体" w:eastAsia="宋体" w:cs="宋体"/>
          <w:sz w:val="24"/>
          <w:szCs w:val="24"/>
        </w:rPr>
        <w:t>产品市场占有率稳居国产产品第一，聚醚醚酮颅骨修补系统产品销量已占据国内70%的以上市场份额。其中聚醚醚酮颅骨修补系统产品是结合3D打印是国内目前唯一、全球第二家取得三类植入器械注册证的产品，其中固定用PEEK（聚醚醚酮）链接板是全球唯一一家有三类植入医疗器械证的产品，真正实现病患个体化的植入物。研发的内固定颅骨锁系统、内固定钛网板系统以及颅颌骨修复系统和数字化重建修补技术也分别承担了科技部创新基金项目两项和国家发改委项目一项以及陕西省重大科技创新项目多项，获得陕西省高等学校科学技术奖一等奖一项。中央电视台《走近科学》栏目分别于</w:t>
      </w:r>
      <w:r>
        <w:rPr>
          <w:rFonts w:hint="eastAsia" w:ascii="宋体" w:hAnsi="宋体" w:eastAsia="宋体" w:cs="宋体"/>
          <w:kern w:val="24"/>
          <w:sz w:val="24"/>
          <w:szCs w:val="24"/>
        </w:rPr>
        <w:t xml:space="preserve"> 《补头记》和《材料新说》专题片两次采访报道企业最新研发的两个产品。</w:t>
      </w:r>
      <w:r>
        <w:rPr>
          <w:rFonts w:hint="eastAsia" w:ascii="宋体" w:hAnsi="宋体" w:eastAsia="宋体" w:cs="宋体"/>
          <w:sz w:val="24"/>
          <w:szCs w:val="24"/>
        </w:rPr>
        <w:t>企业获得2010年度西安高新区“优秀瞪羚企业”，2014年被评为德勤20强企业并获得了西安高新区2014年度自主创新先进单位。 2017年获得陕西省中小企业促进局认定陕西省“专精特新”中小企业，2019年</w:t>
      </w:r>
      <w:r>
        <w:rPr>
          <w:rFonts w:hint="eastAsia" w:ascii="宋体" w:hAnsi="宋体" w:eastAsia="宋体" w:cs="宋体"/>
          <w:sz w:val="24"/>
        </w:rPr>
        <w:t>公司获批承担了陕西省“骨植入和修复再生医疗器械工程研究中心”和“植入医疗器械创新中心”的</w:t>
      </w:r>
      <w:r>
        <w:rPr>
          <w:rFonts w:hint="eastAsia" w:ascii="宋体" w:hAnsi="宋体" w:eastAsia="宋体" w:cs="宋体"/>
          <w:sz w:val="24"/>
          <w:szCs w:val="24"/>
        </w:rPr>
        <w:t xml:space="preserve">两项省级研发中心项目建设，2020年9月陕西省药监局授予康拓省内首家无菌和植入医疗器械质量管理实训基地。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公司持有1</w:t>
      </w:r>
      <w:r>
        <w:rPr>
          <w:rFonts w:hint="eastAsia" w:ascii="宋体" w:hAnsi="宋体" w:eastAsia="宋体" w:cs="宋体"/>
          <w:sz w:val="24"/>
          <w:szCs w:val="24"/>
          <w:lang w:val="en-US" w:eastAsia="zh-CN"/>
        </w:rPr>
        <w:t>2</w:t>
      </w:r>
      <w:r>
        <w:rPr>
          <w:rFonts w:hint="eastAsia" w:ascii="宋体" w:hAnsi="宋体" w:eastAsia="宋体" w:cs="宋体"/>
          <w:sz w:val="24"/>
          <w:szCs w:val="24"/>
        </w:rPr>
        <w:t>个III类植入医疗器械注册证</w:t>
      </w:r>
      <w:r>
        <w:rPr>
          <w:rFonts w:hint="eastAsia" w:ascii="宋体" w:hAnsi="宋体" w:eastAsia="宋体" w:cs="宋体"/>
          <w:sz w:val="24"/>
          <w:szCs w:val="24"/>
          <w:lang w:eastAsia="zh-CN"/>
        </w:rPr>
        <w:t>，</w:t>
      </w:r>
      <w:r>
        <w:rPr>
          <w:rFonts w:hint="eastAsia" w:ascii="宋体" w:hAnsi="宋体" w:eastAsia="宋体" w:cs="宋体"/>
          <w:sz w:val="24"/>
          <w:szCs w:val="24"/>
        </w:rPr>
        <w:t>公司拥有多项专利和专有技术，目前产品广泛</w:t>
      </w:r>
      <w:r>
        <w:rPr>
          <w:rFonts w:hint="eastAsia" w:ascii="宋体" w:hAnsi="宋体" w:eastAsia="宋体" w:cs="宋体"/>
          <w:kern w:val="24"/>
          <w:sz w:val="24"/>
          <w:szCs w:val="24"/>
        </w:rPr>
        <w:t>应用于国内30个省市自治区，覆盖1000多家临床医院。</w:t>
      </w:r>
      <w:r>
        <w:rPr>
          <w:rFonts w:hint="eastAsia" w:ascii="宋体" w:hAnsi="宋体" w:eastAsia="宋体" w:cs="宋体"/>
          <w:sz w:val="24"/>
          <w:szCs w:val="24"/>
        </w:rPr>
        <w:t>多个产品通过了巴西、美国FDA820、韩国、欧盟CE等认证，目前已出口近30个国家和地区。于2017年收购了成立20多年美国先进的神经外科生产企业Bioplate公司，</w:t>
      </w:r>
      <w:r>
        <w:rPr>
          <w:rFonts w:hint="eastAsia" w:ascii="宋体" w:hAnsi="宋体" w:eastAsia="宋体" w:cs="宋体"/>
          <w:kern w:val="24"/>
          <w:sz w:val="24"/>
          <w:szCs w:val="24"/>
        </w:rPr>
        <w:t xml:space="preserve">为企业注入更新的技术和加快了全球化的布局和销售步伐！ </w:t>
      </w:r>
      <w:r>
        <w:rPr>
          <w:rFonts w:hint="eastAsia"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2021年3月25日，中国证监会批复同意西安康拓医疗技术股份有限公司首次公开发行股票。2021年5月18日公司在上海证券交易所发行上市。 </w:t>
      </w:r>
    </w:p>
    <w:p>
      <w:pPr>
        <w:numPr>
          <w:ilvl w:val="0"/>
          <w:numId w:val="0"/>
        </w:numPr>
        <w:rPr>
          <w:rFonts w:ascii="宋体" w:hAnsi="宋体" w:eastAsia="宋体" w:cs="宋体"/>
          <w:b/>
          <w:bCs/>
          <w:sz w:val="24"/>
          <w:szCs w:val="24"/>
        </w:rPr>
      </w:pPr>
    </w:p>
    <w:p>
      <w:pPr>
        <w:rPr>
          <w:rFonts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jE0OWZlMTE4ZjYzMWEzNzcxY2ViMDNiOGYyMDIifQ=="/>
  </w:docVars>
  <w:rsids>
    <w:rsidRoot w:val="00500F37"/>
    <w:rsid w:val="000407D1"/>
    <w:rsid w:val="00050424"/>
    <w:rsid w:val="000A59F6"/>
    <w:rsid w:val="000D2875"/>
    <w:rsid w:val="0011664F"/>
    <w:rsid w:val="00184C72"/>
    <w:rsid w:val="001B2476"/>
    <w:rsid w:val="001D4C08"/>
    <w:rsid w:val="0020083F"/>
    <w:rsid w:val="00205F1D"/>
    <w:rsid w:val="00253625"/>
    <w:rsid w:val="00260EE2"/>
    <w:rsid w:val="002E0EC3"/>
    <w:rsid w:val="0032234C"/>
    <w:rsid w:val="00324213"/>
    <w:rsid w:val="003D3A52"/>
    <w:rsid w:val="004302A6"/>
    <w:rsid w:val="00463456"/>
    <w:rsid w:val="00480838"/>
    <w:rsid w:val="00500F37"/>
    <w:rsid w:val="0051162D"/>
    <w:rsid w:val="00540212"/>
    <w:rsid w:val="00545A51"/>
    <w:rsid w:val="005C276D"/>
    <w:rsid w:val="00646C45"/>
    <w:rsid w:val="006509CA"/>
    <w:rsid w:val="00725016"/>
    <w:rsid w:val="0076440F"/>
    <w:rsid w:val="00771087"/>
    <w:rsid w:val="007A3FB5"/>
    <w:rsid w:val="007A5257"/>
    <w:rsid w:val="007E7D0B"/>
    <w:rsid w:val="008168C7"/>
    <w:rsid w:val="00832678"/>
    <w:rsid w:val="00835EC9"/>
    <w:rsid w:val="0086332C"/>
    <w:rsid w:val="008B6BA1"/>
    <w:rsid w:val="008E15B2"/>
    <w:rsid w:val="00900C89"/>
    <w:rsid w:val="00946879"/>
    <w:rsid w:val="009503C1"/>
    <w:rsid w:val="00980AF9"/>
    <w:rsid w:val="009C0050"/>
    <w:rsid w:val="00A07E2A"/>
    <w:rsid w:val="00B253BE"/>
    <w:rsid w:val="00B31067"/>
    <w:rsid w:val="00B77C03"/>
    <w:rsid w:val="00B9155E"/>
    <w:rsid w:val="00B9605C"/>
    <w:rsid w:val="00CA39F5"/>
    <w:rsid w:val="00CA573B"/>
    <w:rsid w:val="00CB11AF"/>
    <w:rsid w:val="00CB63FB"/>
    <w:rsid w:val="00CF37A6"/>
    <w:rsid w:val="00D01E95"/>
    <w:rsid w:val="00D04C68"/>
    <w:rsid w:val="00D23246"/>
    <w:rsid w:val="00D648E0"/>
    <w:rsid w:val="00DA4A0F"/>
    <w:rsid w:val="00DB77FE"/>
    <w:rsid w:val="00DD0AF3"/>
    <w:rsid w:val="00E17CD2"/>
    <w:rsid w:val="00E6032E"/>
    <w:rsid w:val="00E63192"/>
    <w:rsid w:val="00EB3D4B"/>
    <w:rsid w:val="00F022D8"/>
    <w:rsid w:val="00F066D0"/>
    <w:rsid w:val="00FB294A"/>
    <w:rsid w:val="03A75D8D"/>
    <w:rsid w:val="04CC12B3"/>
    <w:rsid w:val="05AD5FFD"/>
    <w:rsid w:val="091C585B"/>
    <w:rsid w:val="0A773E00"/>
    <w:rsid w:val="0C912B26"/>
    <w:rsid w:val="0D721E4A"/>
    <w:rsid w:val="0DF130F0"/>
    <w:rsid w:val="1289631C"/>
    <w:rsid w:val="150266FD"/>
    <w:rsid w:val="15084129"/>
    <w:rsid w:val="180774EB"/>
    <w:rsid w:val="18245389"/>
    <w:rsid w:val="18260F30"/>
    <w:rsid w:val="1BC13F42"/>
    <w:rsid w:val="1E1C75F8"/>
    <w:rsid w:val="23C20FC5"/>
    <w:rsid w:val="26ED0D78"/>
    <w:rsid w:val="272B2AFF"/>
    <w:rsid w:val="27B221D2"/>
    <w:rsid w:val="30F355AF"/>
    <w:rsid w:val="3A3C50B2"/>
    <w:rsid w:val="3CD15526"/>
    <w:rsid w:val="425F777F"/>
    <w:rsid w:val="4CAB7682"/>
    <w:rsid w:val="5196103D"/>
    <w:rsid w:val="5F5A582C"/>
    <w:rsid w:val="6A997BB9"/>
    <w:rsid w:val="6FD61C0D"/>
    <w:rsid w:val="75DD712A"/>
    <w:rsid w:val="7B3A2D1A"/>
    <w:rsid w:val="7D144A6D"/>
    <w:rsid w:val="7F63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005正文 Char"/>
    <w:link w:val="9"/>
    <w:qFormat/>
    <w:uiPriority w:val="0"/>
    <w:rPr>
      <w:sz w:val="24"/>
    </w:rPr>
  </w:style>
  <w:style w:type="paragraph" w:customStyle="1" w:styleId="9">
    <w:name w:val="005正文"/>
    <w:basedOn w:val="1"/>
    <w:link w:val="8"/>
    <w:qFormat/>
    <w:uiPriority w:val="0"/>
    <w:pPr>
      <w:widowControl/>
      <w:spacing w:before="50" w:beforeLines="50" w:after="50" w:afterLines="50" w:line="360" w:lineRule="auto"/>
      <w:ind w:firstLine="200" w:firstLineChars="200"/>
    </w:pPr>
    <w:rPr>
      <w:sz w:val="24"/>
    </w:r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002二级标题"/>
    <w:basedOn w:val="14"/>
    <w:qFormat/>
    <w:uiPriority w:val="0"/>
    <w:pPr>
      <w:pageBreakBefore w:val="0"/>
      <w:jc w:val="both"/>
      <w:outlineLvl w:val="1"/>
    </w:pPr>
    <w:rPr>
      <w:sz w:val="28"/>
    </w:rPr>
  </w:style>
  <w:style w:type="paragraph" w:customStyle="1" w:styleId="14">
    <w:name w:val="001一级标题"/>
    <w:basedOn w:val="1"/>
    <w:qFormat/>
    <w:uiPriority w:val="0"/>
    <w:pPr>
      <w:keepNext/>
      <w:keepLines/>
      <w:pageBreakBefore/>
      <w:spacing w:before="50" w:beforeLines="50" w:after="50" w:afterLines="50" w:line="360" w:lineRule="auto"/>
      <w:jc w:val="center"/>
      <w:outlineLvl w:val="0"/>
    </w:pPr>
    <w:rPr>
      <w:rFonts w:eastAsia="黑体"/>
      <w:b/>
      <w:bCs/>
      <w:sz w:val="32"/>
      <w:szCs w:val="28"/>
      <w:lang w:val="zh-CN"/>
    </w:rPr>
  </w:style>
  <w:style w:type="paragraph" w:customStyle="1" w:styleId="15">
    <w:name w:val="003三级标题"/>
    <w:basedOn w:val="13"/>
    <w:qFormat/>
    <w:uiPriority w:val="0"/>
    <w:pPr>
      <w:outlineLvl w:val="2"/>
    </w:pPr>
    <w:rPr>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1009</Words>
  <Characters>1081</Characters>
  <Lines>12</Lines>
  <Paragraphs>3</Paragraphs>
  <TotalTime>7</TotalTime>
  <ScaleCrop>false</ScaleCrop>
  <LinksUpToDate>false</LinksUpToDate>
  <CharactersWithSpaces>1090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2020-05-21T08:05:00Z</dcterms:created>
  <dc:creator>Roy Z.</dc:creator>
  <cp:lastModifiedBy>蜻蜓</cp:lastModifiedBy>
  <cp:lastPrinted>2020-05-21T05:42:00Z</cp:lastPrinted>
  <dcterms:modified xsi:type="dcterms:W3CDTF">2022-09-14T08:44:32Z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4D805CB6B60A411A974C3A0000BC53B4</vt:lpwstr>
  </property>
</Properties>
</file>