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572" w:lineRule="exact"/>
        <w:jc w:val="right"/>
        <w:rPr>
          <w:rFonts w:ascii="宋体" w:hAnsi="宋体"/>
          <w:b/>
          <w:sz w:val="24"/>
        </w:rPr>
      </w:pPr>
      <w:bookmarkStart w:id="0" w:name="_Hlk4864237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粤精准医函〔2022〕</w:t>
      </w:r>
      <w:r>
        <w:rPr>
          <w:rFonts w:hint="eastAsia" w:ascii="Times New Roman" w:hAnsi="Times New Roman" w:eastAsia="仿宋" w:cs="Times New Roman"/>
          <w:sz w:val="32"/>
          <w:szCs w:val="32"/>
        </w:rPr>
        <w:t>273</w:t>
      </w:r>
      <w:r>
        <w:rPr>
          <w:rFonts w:ascii="Times New Roman" w:hAnsi="Times New Roman" w:eastAsia="仿宋" w:cs="Times New Roman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关于举办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2022帕金森病精准诊疗系列研讨会（第一期）的</w:t>
      </w:r>
      <w:r>
        <w:rPr>
          <w:rFonts w:ascii="Times New Roman" w:hAnsi="Times New Roman" w:eastAsia="方正小标宋简体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微软雅黑" w:hAnsi="微软雅黑" w:eastAsia="微软雅黑"/>
          <w:sz w:val="22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各有关专家：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为推动帕金森病诊治水平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促进临床医学与临床科研的全 面发展，加强近年来帕金森病领域临床</w:t>
      </w:r>
      <w:r>
        <w:rPr>
          <w:rFonts w:hint="eastAsia" w:ascii="仿宋" w:hAnsi="仿宋" w:eastAsia="仿宋" w:cs="仿宋"/>
          <w:sz w:val="32"/>
          <w:szCs w:val="32"/>
        </w:rPr>
        <w:t>诊疗、</w:t>
      </w:r>
      <w:r>
        <w:rPr>
          <w:rFonts w:ascii="仿宋" w:hAnsi="仿宋" w:eastAsia="仿宋" w:cs="仿宋"/>
          <w:sz w:val="32"/>
          <w:szCs w:val="32"/>
        </w:rPr>
        <w:t>基础研究</w:t>
      </w:r>
      <w:r>
        <w:rPr>
          <w:rFonts w:hint="eastAsia" w:ascii="仿宋" w:hAnsi="仿宋" w:eastAsia="仿宋" w:cs="仿宋"/>
          <w:sz w:val="32"/>
          <w:szCs w:val="32"/>
        </w:rPr>
        <w:t>及科研</w:t>
      </w:r>
      <w:r>
        <w:rPr>
          <w:rFonts w:ascii="仿宋" w:hAnsi="仿宋" w:eastAsia="仿宋" w:cs="仿宋"/>
          <w:sz w:val="32"/>
          <w:szCs w:val="32"/>
        </w:rPr>
        <w:t>成果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分享交流，由广东省精准医学应</w:t>
      </w:r>
      <w:r>
        <w:rPr>
          <w:rFonts w:ascii="Times New Roman" w:hAnsi="Times New Roman" w:eastAsia="仿宋" w:cs="Times New Roman"/>
          <w:sz w:val="32"/>
          <w:szCs w:val="32"/>
        </w:rPr>
        <w:t>用学会主办的</w:t>
      </w:r>
      <w:r>
        <w:rPr>
          <w:rFonts w:hint="eastAsia" w:ascii="Times New Roman" w:hAnsi="Times New Roman" w:eastAsia="仿宋" w:cs="Times New Roman"/>
          <w:sz w:val="32"/>
          <w:szCs w:val="32"/>
        </w:rPr>
        <w:t>“2022帕金森病精准诊疗系列研讨会”计划举</w:t>
      </w:r>
      <w:r>
        <w:rPr>
          <w:rFonts w:eastAsia="仿宋"/>
          <w:sz w:val="32"/>
          <w:szCs w:val="32"/>
        </w:rPr>
        <w:t>办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期</w:t>
      </w:r>
      <w:r>
        <w:rPr>
          <w:rFonts w:hint="eastAsia" w:eastAsia="仿宋"/>
          <w:sz w:val="32"/>
          <w:szCs w:val="32"/>
        </w:rPr>
        <w:t>，第一期</w:t>
      </w:r>
      <w:r>
        <w:rPr>
          <w:rFonts w:hint="default" w:ascii="Times New Roman" w:hAnsi="Times New Roman" w:eastAsia="仿宋" w:cs="Times New Roman"/>
          <w:sz w:val="32"/>
          <w:szCs w:val="32"/>
        </w:rPr>
        <w:t>拟于2022年6月10日在线上举办。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现将有关事项通知如下：</w:t>
      </w:r>
    </w:p>
    <w:bookmarkEnd w:id="0"/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Chars="200"/>
        <w:jc w:val="left"/>
        <w:textAlignment w:val="auto"/>
        <w:rPr>
          <w:rFonts w:hint="default" w:ascii="黑体" w:hAnsi="黑体" w:eastAsia="黑体" w:cs="黑体"/>
        </w:rPr>
      </w:pPr>
      <w:r>
        <w:rPr>
          <w:rStyle w:val="10"/>
          <w:rFonts w:ascii="黑体" w:hAnsi="黑体" w:eastAsia="黑体" w:cs="黑体"/>
          <w:color w:val="auto"/>
        </w:rPr>
        <w:t>会议时间及地点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时间：2022年</w:t>
      </w: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日19:00-21</w:t>
      </w:r>
      <w:r>
        <w:rPr>
          <w:rFonts w:hint="eastAsia" w:ascii="Times New Roman" w:hAnsi="Times New Roman" w:eastAsia="仿宋" w:cs="Times New Roman"/>
          <w:sz w:val="32"/>
          <w:szCs w:val="32"/>
        </w:rPr>
        <w:t>：0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>会畅通会议平台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Style w:val="10"/>
          <w:rFonts w:ascii="Times New Roman" w:hAnsi="Times New Roman" w:eastAsia="楷体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楷体" w:cs="Times New Roman"/>
          <w:sz w:val="32"/>
          <w:szCs w:val="32"/>
        </w:rPr>
        <w:t>（一）经鼻腔给药MSC来源小细胞外囊促进PD小鼠多巴胺能神经元线粒体功能恢复的研究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Style w:val="10"/>
          <w:rFonts w:hint="eastAsia" w:ascii="Times New Roman" w:hAnsi="Times New Roman" w:eastAsia="楷体" w:cs="Times New Roman"/>
          <w:sz w:val="32"/>
          <w:szCs w:val="32"/>
        </w:rPr>
        <w:sectPr>
          <w:pgSz w:w="11906" w:h="16838"/>
          <w:pgMar w:top="2041" w:right="1531" w:bottom="2041" w:left="1531" w:header="1417" w:footer="1417" w:gutter="0"/>
          <w:pgNumType w:fmt="numberInDash" w:start="2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Style w:val="10"/>
          <w:rFonts w:ascii="Times New Roman" w:hAnsi="Times New Roman" w:eastAsia="楷体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楷体" w:cs="Times New Roman"/>
          <w:sz w:val="32"/>
          <w:szCs w:val="32"/>
        </w:rPr>
        <w:t>（二）帕金森患者反复精神异常为哪般？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Style w:val="10"/>
          <w:rFonts w:ascii="Times New Roman" w:hAnsi="Times New Roman" w:eastAsia="楷体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楷体" w:cs="Times New Roman"/>
          <w:sz w:val="32"/>
          <w:szCs w:val="32"/>
        </w:rPr>
        <w:t>（三）请相信，帕金森不再“怕”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（一）特邀讲者、专家和嘉宾；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（二）各级医疗机构从事帕金森工作的专业人员。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（一）参会方式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1．特邀专家参会方式：会务组会联系您提供的会畅通二维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码进入会议；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ascii="仿宋" w:hAnsi="仿宋" w:eastAsia="仿宋" w:cs="仿宋"/>
          <w:b w:val="0"/>
          <w:bCs w:val="0"/>
          <w:szCs w:val="32"/>
        </w:rPr>
      </w:pPr>
      <w:r>
        <w:rPr>
          <w:rFonts w:hint="default" w:ascii="Times New Roman" w:hAnsi="Times New Roman" w:cs="Times New Roman"/>
        </w:rPr>
        <w:t>2．观众参会方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式：请根据会务组提供的链接或二维码进入</w:t>
      </w:r>
      <w:r>
        <w:rPr>
          <w:rFonts w:hint="eastAsia" w:ascii="仿宋" w:hAnsi="仿宋" w:eastAsia="仿宋" w:cs="仿宋"/>
          <w:b w:val="0"/>
          <w:bCs w:val="0"/>
          <w:szCs w:val="32"/>
        </w:rPr>
        <w:t>会议室观看，请关注学会官方</w:t>
      </w:r>
      <w:r>
        <w:rPr>
          <w:rFonts w:ascii="Times New Roman" w:hAnsi="Times New Roman" w:eastAsia="仿宋" w:cs="Times New Roman"/>
          <w:b w:val="0"/>
          <w:bCs w:val="0"/>
          <w:szCs w:val="32"/>
        </w:rPr>
        <w:t>网站（https：//www.gdpmaa.com/）</w:t>
      </w:r>
      <w:r>
        <w:rPr>
          <w:rFonts w:hint="eastAsia" w:ascii="仿宋" w:hAnsi="仿宋" w:eastAsia="仿宋" w:cs="仿宋"/>
          <w:b w:val="0"/>
          <w:bCs w:val="0"/>
          <w:szCs w:val="32"/>
        </w:rPr>
        <w:t>“学术活动”查阅会议进展。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60270" cy="2160270"/>
            <wp:effectExtent l="0" t="0" r="1143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学会学术部：</w:t>
      </w:r>
      <w:r>
        <w:rPr>
          <w:rFonts w:ascii="Times New Roman" w:hAnsi="Times New Roman" w:eastAsia="仿宋" w:cs="Times New Roman"/>
          <w:sz w:val="32"/>
          <w:szCs w:val="32"/>
        </w:rPr>
        <w:t>林可嘉13427583308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0"/>
        <w:textAlignment w:val="auto"/>
        <w:rPr>
          <w:rFonts w:hint="default" w:ascii="Times New Roman" w:hAnsi="Times New Roman" w:eastAsia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eastAsia="仿宋"/>
          <w:sz w:val="32"/>
          <w:szCs w:val="32"/>
        </w:rPr>
        <w:t>附</w:t>
      </w:r>
      <w:r>
        <w:rPr>
          <w:rFonts w:hint="eastAsia" w:ascii="Times New Roman" w:hAnsi="Times New Roman" w:eastAsia="仿宋" w:cs="Times New Roman"/>
          <w:sz w:val="32"/>
          <w:szCs w:val="32"/>
        </w:rPr>
        <w:t>件：2022帕金森病精准诊疗系列研讨会议程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2520" w:leftChars="1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广东省精准医学应用学会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2520" w:leftChars="1200"/>
        <w:jc w:val="center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2022年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6</w:t>
      </w:r>
      <w:r>
        <w:rPr>
          <w:rFonts w:ascii="Times New Roman" w:hAnsi="Times New Roman" w:eastAsia="仿宋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仿宋_GB2312" w:hAnsi="Times New Roman" w:eastAsia="仿宋_GB2312" w:cs="Times New Roman"/>
          <w:sz w:val="32"/>
          <w:szCs w:val="20"/>
        </w:rPr>
      </w:pPr>
      <w:r>
        <w:br w:type="page"/>
      </w:r>
    </w:p>
    <w:p>
      <w:pPr>
        <w:pStyle w:val="3"/>
        <w:spacing w:line="572" w:lineRule="exact"/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572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2022帕金森病精准诊疗系列研讨会</w:t>
      </w:r>
      <w:r>
        <w:rPr>
          <w:rFonts w:ascii="Times New Roman" w:hAnsi="Times New Roman" w:eastAsia="方正小标宋简体" w:cs="Times New Roman"/>
          <w:sz w:val="44"/>
          <w:szCs w:val="44"/>
        </w:rPr>
        <w:t>议程</w:t>
      </w:r>
    </w:p>
    <w:p>
      <w:pPr>
        <w:spacing w:line="572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（第一期）</w:t>
      </w:r>
    </w:p>
    <w:p>
      <w:pPr>
        <w:pStyle w:val="16"/>
        <w:spacing w:line="57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时间：2022年</w:t>
      </w: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napToGrid w:val="0"/>
        <w:spacing w:line="57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>会畅通</w:t>
      </w:r>
    </w:p>
    <w:tbl>
      <w:tblPr>
        <w:tblStyle w:val="6"/>
        <w:tblW w:w="88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4404"/>
        <w:gridCol w:w="2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讲题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讲者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19:00-19:10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主席致辞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陈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19:10-19:40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经鼻腔给药MSC来源小细胞外囊泡促进PD小鼠多巴胺能神经元线粒体功能恢复的研究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王玉凯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19:40-20:15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帕金森患者反复精神异常为哪般？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胡火有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20:15-20:40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请相信，帕金森不再“怕”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练志润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20:40-20:55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讨论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黎 龙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玲 </w:t>
            </w:r>
          </w:p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吴卓华 余健敏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20:55-21:00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会议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总结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2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陈  玲</w:t>
            </w:r>
          </w:p>
        </w:tc>
      </w:tr>
    </w:tbl>
    <w:p>
      <w:pPr>
        <w:pStyle w:val="3"/>
        <w:spacing w:line="572" w:lineRule="exact"/>
      </w:pPr>
    </w:p>
    <w:p>
      <w:pPr>
        <w:pStyle w:val="3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</w:p>
    <w:p>
      <w:pPr>
        <w:pStyle w:val="3"/>
        <w:spacing w:line="572" w:lineRule="exact"/>
        <w:ind w:left="0" w:leftChars="0" w:firstLine="0" w:firstLineChars="0"/>
        <w:rPr>
          <w:rFonts w:ascii="Times New Roman" w:eastAsia="仿宋"/>
          <w:sz w:val="28"/>
          <w:szCs w:val="28"/>
        </w:rPr>
      </w:pPr>
    </w:p>
    <w:p>
      <w:pPr>
        <w:pStyle w:val="3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  <w:r>
        <w:rPr>
          <w:rFonts w:ascii="Times New Roman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8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53.55pt;mso-position-horizontal:center;z-index:251659264;mso-width-relative:page;mso-height-relative:page;" filled="f" stroked="t" coordsize="21600,21600" o:gfxdata="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47VNMAAAACAQAADwAAAAAAAAABACAAAAAiAAAAZHJzL2Rvd25yZXYueG1sUEsBAhQAFAAA&#10;AAgAh07iQDrFk7b0AQAA6QMAAA4AAAAAAAAAAQAgAAAAIg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"/>
          <w:sz w:val="28"/>
          <w:szCs w:val="28"/>
        </w:rPr>
        <w:t>抄送：学会会长、副会长、理事会各理事、监事，学会其他部门。</w:t>
      </w:r>
    </w:p>
    <w:p>
      <w:pPr>
        <w:pStyle w:val="3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  <w:r>
        <w:rPr>
          <w:rFonts w:ascii="Times New Roman" w:eastAsia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9525</wp:posOffset>
                </wp:positionV>
                <wp:extent cx="5761355" cy="369570"/>
                <wp:effectExtent l="0" t="4445" r="10795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369570"/>
                          <a:chOff x="0" y="0"/>
                          <a:chExt cx="9073" cy="582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2" y="0"/>
                            <a:ext cx="907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582"/>
                            <a:ext cx="90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2pt;margin-top:0.75pt;height:29.1pt;width:453.65pt;z-index:251660288;mso-width-relative:page;mso-height-relative:page;" coordsize="9073,582" o:gfxdata="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VDahXZAAAACAEAAA8AAAAAAAAAAQAgAAAA&#10;IgAAAGRycy9kb3ducmV2LnhtbFBLAQIUABQAAAAIAIdO4kAzy9ZKfAIAAPgGAAAOAAAAAAAAAAEA&#10;IAAAACgBAABkcnMvZTJvRG9jLnhtbFBLBQYAAAAABgAGAFkBAAAWBgAAAAA=&#10;">
                <o:lock v:ext="edit" aspectratio="f"/>
                <v:line id="_x0000_s1026" o:spid="_x0000_s1026" o:spt="20" style="position:absolute;left:2;top:0;height:0;width:9071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0;top:582;height:0;width:9071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eastAsia="仿宋"/>
          <w:sz w:val="28"/>
          <w:szCs w:val="28"/>
        </w:rPr>
        <w:t xml:space="preserve">广东省精准医学应用学会             </w:t>
      </w:r>
      <w:r>
        <w:rPr>
          <w:rFonts w:hint="eastAsia" w:ascii="Times New Roman" w:eastAsia="仿宋"/>
          <w:sz w:val="28"/>
          <w:szCs w:val="28"/>
        </w:rPr>
        <w:t xml:space="preserve">    </w:t>
      </w:r>
      <w:r>
        <w:rPr>
          <w:rFonts w:ascii="Times New Roman" w:eastAsia="仿宋"/>
          <w:sz w:val="28"/>
          <w:szCs w:val="28"/>
        </w:rPr>
        <w:t xml:space="preserve"> 202</w:t>
      </w:r>
      <w:r>
        <w:rPr>
          <w:rFonts w:hint="eastAsia" w:ascii="Times New Roman" w:eastAsia="仿宋"/>
          <w:sz w:val="28"/>
          <w:szCs w:val="28"/>
        </w:rPr>
        <w:t>2</w:t>
      </w:r>
      <w:r>
        <w:rPr>
          <w:rFonts w:ascii="Times New Roman" w:eastAsia="仿宋"/>
          <w:kern w:val="0"/>
          <w:sz w:val="28"/>
          <w:szCs w:val="28"/>
          <w:lang w:bidi="ar"/>
        </w:rPr>
        <w:t>年</w:t>
      </w:r>
      <w:r>
        <w:rPr>
          <w:rFonts w:hint="eastAsia" w:ascii="Times New Roman" w:eastAsia="仿宋"/>
          <w:sz w:val="28"/>
          <w:szCs w:val="28"/>
        </w:rPr>
        <w:t>6</w:t>
      </w:r>
      <w:r>
        <w:rPr>
          <w:rFonts w:ascii="Times New Roman" w:eastAsia="仿宋"/>
          <w:kern w:val="0"/>
          <w:sz w:val="28"/>
          <w:szCs w:val="28"/>
          <w:lang w:bidi="ar"/>
        </w:rPr>
        <w:t>月</w:t>
      </w:r>
      <w:r>
        <w:rPr>
          <w:rFonts w:hint="eastAsia" w:ascii="Times New Roman" w:eastAsia="仿宋"/>
          <w:kern w:val="0"/>
          <w:sz w:val="28"/>
          <w:szCs w:val="28"/>
          <w:lang w:val="en-US" w:eastAsia="zh-CN" w:bidi="ar"/>
        </w:rPr>
        <w:t>8</w:t>
      </w:r>
      <w:r>
        <w:rPr>
          <w:rFonts w:ascii="Times New Roman" w:eastAsia="仿宋"/>
          <w:kern w:val="0"/>
          <w:sz w:val="28"/>
          <w:szCs w:val="28"/>
          <w:lang w:bidi="ar"/>
        </w:rPr>
        <w:t>日</w:t>
      </w:r>
      <w:r>
        <w:rPr>
          <w:rFonts w:ascii="Times New Roman" w:eastAsia="仿宋"/>
          <w:sz w:val="28"/>
          <w:szCs w:val="28"/>
        </w:rPr>
        <w:t>印发</w:t>
      </w:r>
    </w:p>
    <w:p>
      <w:pPr>
        <w:pStyle w:val="3"/>
        <w:spacing w:line="572" w:lineRule="exact"/>
        <w:ind w:firstLine="280" w:firstLineChars="100"/>
      </w:pPr>
      <w:r>
        <w:rPr>
          <w:rFonts w:ascii="Times New Roman" w:eastAsia="仿宋"/>
          <w:sz w:val="28"/>
          <w:szCs w:val="28"/>
        </w:rPr>
        <w:t>校对：</w:t>
      </w:r>
      <w:r>
        <w:rPr>
          <w:rFonts w:ascii="Times New Roman" w:eastAsia="仿宋"/>
          <w:kern w:val="0"/>
          <w:sz w:val="28"/>
          <w:szCs w:val="28"/>
          <w:lang w:bidi="ar"/>
        </w:rPr>
        <w:t xml:space="preserve">学术部 </w:t>
      </w:r>
      <w:r>
        <w:rPr>
          <w:rFonts w:hint="eastAsia" w:ascii="Times New Roman" w:eastAsia="仿宋"/>
          <w:kern w:val="0"/>
          <w:sz w:val="28"/>
          <w:szCs w:val="28"/>
          <w:lang w:bidi="ar"/>
        </w:rPr>
        <w:t>林可嘉</w:t>
      </w:r>
      <w:r>
        <w:rPr>
          <w:rFonts w:ascii="Times New Roman" w:eastAsia="仿宋"/>
          <w:sz w:val="28"/>
          <w:szCs w:val="28"/>
        </w:rPr>
        <w:t xml:space="preserve">                        </w:t>
      </w:r>
      <w:r>
        <w:rPr>
          <w:rFonts w:hint="eastAsia" w:ascii="Times New Roman" w:eastAsia="仿宋"/>
          <w:sz w:val="28"/>
          <w:szCs w:val="28"/>
        </w:rPr>
        <w:t xml:space="preserve">    </w:t>
      </w:r>
      <w:r>
        <w:rPr>
          <w:rFonts w:ascii="Times New Roman" w:eastAsia="仿宋"/>
          <w:sz w:val="28"/>
          <w:szCs w:val="28"/>
        </w:rPr>
        <w:t xml:space="preserve">  （共印3份）</w:t>
      </w:r>
    </w:p>
    <w:sectPr>
      <w:footerReference r:id="rId3" w:type="default"/>
      <w:footerReference r:id="rId4" w:type="even"/>
      <w:pgSz w:w="11906" w:h="16838"/>
      <w:pgMar w:top="2041" w:right="1531" w:bottom="2041" w:left="1531" w:header="1417" w:footer="1417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等线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PFjVBL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F894D"/>
    <w:multiLevelType w:val="singleLevel"/>
    <w:tmpl w:val="588F89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iYWE5OGRlZjE5ZDkxOTI1ZDAwMGEyY2ZlZmUxMmIifQ=="/>
  </w:docVars>
  <w:rsids>
    <w:rsidRoot w:val="00FC1505"/>
    <w:rsid w:val="00020EDF"/>
    <w:rsid w:val="00034504"/>
    <w:rsid w:val="00044519"/>
    <w:rsid w:val="00096883"/>
    <w:rsid w:val="000A22A1"/>
    <w:rsid w:val="000A23CF"/>
    <w:rsid w:val="000C6C3D"/>
    <w:rsid w:val="000E0E00"/>
    <w:rsid w:val="00123181"/>
    <w:rsid w:val="00130381"/>
    <w:rsid w:val="0017486A"/>
    <w:rsid w:val="00194F60"/>
    <w:rsid w:val="001E1837"/>
    <w:rsid w:val="0020220D"/>
    <w:rsid w:val="003005C9"/>
    <w:rsid w:val="00304382"/>
    <w:rsid w:val="00311B82"/>
    <w:rsid w:val="00412DA7"/>
    <w:rsid w:val="00471077"/>
    <w:rsid w:val="004944F8"/>
    <w:rsid w:val="0049702B"/>
    <w:rsid w:val="00516DBE"/>
    <w:rsid w:val="0055287B"/>
    <w:rsid w:val="005F33D1"/>
    <w:rsid w:val="006664CD"/>
    <w:rsid w:val="00670E36"/>
    <w:rsid w:val="00676694"/>
    <w:rsid w:val="00680C8B"/>
    <w:rsid w:val="00690429"/>
    <w:rsid w:val="006C1698"/>
    <w:rsid w:val="006E1298"/>
    <w:rsid w:val="00765786"/>
    <w:rsid w:val="007F2F77"/>
    <w:rsid w:val="008A6696"/>
    <w:rsid w:val="008B092A"/>
    <w:rsid w:val="008C2D2C"/>
    <w:rsid w:val="009567E8"/>
    <w:rsid w:val="009F7F96"/>
    <w:rsid w:val="00A92EA3"/>
    <w:rsid w:val="00A93FE7"/>
    <w:rsid w:val="00AD6E33"/>
    <w:rsid w:val="00B12784"/>
    <w:rsid w:val="00B80C30"/>
    <w:rsid w:val="00BA5A50"/>
    <w:rsid w:val="00BD0A2C"/>
    <w:rsid w:val="00CD7272"/>
    <w:rsid w:val="00DB216B"/>
    <w:rsid w:val="00DC4056"/>
    <w:rsid w:val="00E763B1"/>
    <w:rsid w:val="00EA2B4E"/>
    <w:rsid w:val="00F22BE7"/>
    <w:rsid w:val="00FC1505"/>
    <w:rsid w:val="00FF348A"/>
    <w:rsid w:val="08C70AEA"/>
    <w:rsid w:val="097604EE"/>
    <w:rsid w:val="097C325C"/>
    <w:rsid w:val="0B5877E3"/>
    <w:rsid w:val="0CDD0698"/>
    <w:rsid w:val="0E245572"/>
    <w:rsid w:val="10C41D02"/>
    <w:rsid w:val="13D36C5E"/>
    <w:rsid w:val="15523929"/>
    <w:rsid w:val="1A037B71"/>
    <w:rsid w:val="27CF18FA"/>
    <w:rsid w:val="29F67763"/>
    <w:rsid w:val="2A7530F1"/>
    <w:rsid w:val="2CEC6AC5"/>
    <w:rsid w:val="2EC12DA0"/>
    <w:rsid w:val="2EF62535"/>
    <w:rsid w:val="37D32B1A"/>
    <w:rsid w:val="39DE4F97"/>
    <w:rsid w:val="3AFB3377"/>
    <w:rsid w:val="3B677B08"/>
    <w:rsid w:val="42BE584B"/>
    <w:rsid w:val="43C465E3"/>
    <w:rsid w:val="485D651B"/>
    <w:rsid w:val="516D3725"/>
    <w:rsid w:val="55E83881"/>
    <w:rsid w:val="56287513"/>
    <w:rsid w:val="59AA4D5B"/>
    <w:rsid w:val="5B150F01"/>
    <w:rsid w:val="60F230B6"/>
    <w:rsid w:val="61F521E1"/>
    <w:rsid w:val="63B93316"/>
    <w:rsid w:val="67E45EB9"/>
    <w:rsid w:val="6A0647D5"/>
    <w:rsid w:val="6AAD7203"/>
    <w:rsid w:val="6ED34843"/>
    <w:rsid w:val="70783F03"/>
    <w:rsid w:val="728653DB"/>
    <w:rsid w:val="779E364B"/>
    <w:rsid w:val="77C3001A"/>
    <w:rsid w:val="77D16480"/>
    <w:rsid w:val="7A9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7"/>
    <w:basedOn w:val="1"/>
    <w:qFormat/>
    <w:uiPriority w:val="0"/>
    <w:pPr>
      <w:spacing w:line="560" w:lineRule="atLeast"/>
      <w:ind w:firstLine="640"/>
    </w:pPr>
    <w:rPr>
      <w:rFonts w:hint="eastAsia" w:ascii="pingfang sc" w:hAnsi="pingfang sc" w:eastAsia="pingfang sc"/>
      <w:color w:val="000000"/>
      <w:sz w:val="32"/>
      <w:szCs w:val="32"/>
    </w:rPr>
  </w:style>
  <w:style w:type="character" w:customStyle="1" w:styleId="10">
    <w:name w:val="s1"/>
    <w:basedOn w:val="8"/>
    <w:qFormat/>
    <w:uiPriority w:val="0"/>
  </w:style>
  <w:style w:type="character" w:customStyle="1" w:styleId="11">
    <w:name w:val="s6"/>
    <w:basedOn w:val="8"/>
    <w:qFormat/>
    <w:uiPriority w:val="0"/>
    <w:rPr>
      <w:rFonts w:hint="eastAsia" w:ascii="pingfang sc" w:hAnsi="pingfang sc" w:eastAsia="pingfang sc" w:cs="pingfang sc"/>
      <w:sz w:val="32"/>
      <w:szCs w:val="32"/>
    </w:rPr>
  </w:style>
  <w:style w:type="character" w:customStyle="1" w:styleId="12">
    <w:name w:val="NormalCharacter"/>
    <w:qFormat/>
    <w:uiPriority w:val="0"/>
  </w:style>
  <w:style w:type="paragraph" w:customStyle="1" w:styleId="13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character" w:customStyle="1" w:styleId="14">
    <w:name w:val="正文文本缩进 2 字符"/>
    <w:link w:val="3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jc w:val="center"/>
    </w:pPr>
    <w:rPr>
      <w:rFonts w:ascii="微软雅黑" w:hAnsi="微软雅黑" w:eastAsia="微软雅黑" w:cs="Times New Roman"/>
      <w:kern w:val="0"/>
      <w:sz w:val="22"/>
      <w:szCs w:val="22"/>
    </w:rPr>
  </w:style>
  <w:style w:type="paragraph" w:customStyle="1" w:styleId="1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0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4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683</Words>
  <Characters>822</Characters>
  <Lines>6</Lines>
  <Paragraphs>1</Paragraphs>
  <TotalTime>8</TotalTime>
  <ScaleCrop>false</ScaleCrop>
  <LinksUpToDate>false</LinksUpToDate>
  <CharactersWithSpaces>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2022-04-21T03:45:00Z</dcterms:created>
  <dc:creator>Administrator</dc:creator>
  <cp:lastModifiedBy>cigarette.</cp:lastModifiedBy>
  <cp:lastPrinted>2022-06-08T04:27:00Z</cp:lastPrinted>
  <dcterms:modified xsi:type="dcterms:W3CDTF">2022-06-08T07:48:41Z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DD836808F42546F48A3C4BB913173FDD</vt:lpwstr>
  </property>
</Properties>
</file>