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80" w:lineRule="atLeast"/>
        <w:rPr>
          <w:rFonts w:hint="eastAsia" w:ascii="Times New Roman Regular" w:hAnsi="Times New Roman Regular" w:eastAsia="仿宋" w:cs="Times New Roman Regular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ascii="Times New Roman Regular" w:hAnsi="Times New Roman Regular" w:eastAsia="仿宋" w:cs="Times New Roman Regular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Times New Roman Regular" w:hAnsi="Times New Roman Regular" w:eastAsia="仿宋" w:cs="Times New Roman Regular"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Cs/>
          <w:sz w:val="32"/>
          <w:szCs w:val="32"/>
        </w:rPr>
        <w:t>粤精准医函〔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</w:rPr>
        <w:t>2</w:t>
      </w:r>
      <w:r>
        <w:rPr>
          <w:rFonts w:ascii="Times New Roman Regular" w:hAnsi="Times New Roman Regular" w:eastAsia="仿宋" w:cs="Times New Roman Regular"/>
          <w:bCs/>
          <w:sz w:val="32"/>
          <w:szCs w:val="32"/>
        </w:rPr>
        <w:t>〕</w:t>
      </w:r>
      <w:r>
        <w:rPr>
          <w:rFonts w:hint="eastAsia" w:ascii="Times New Roman Regular" w:hAnsi="Times New Roman Regular" w:eastAsia="仿宋" w:cs="Times New Roman Regular"/>
          <w:bCs/>
          <w:sz w:val="32"/>
          <w:szCs w:val="32"/>
        </w:rPr>
        <w:t>276</w:t>
      </w:r>
      <w:r>
        <w:rPr>
          <w:rFonts w:ascii="Times New Roman Regular" w:hAnsi="Times New Roman Regular" w:eastAsia="仿宋" w:cs="Times New Roman Regular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color w:val="000000"/>
          <w:sz w:val="44"/>
          <w:szCs w:val="44"/>
          <w:highlight w:val="none"/>
          <w:lang w:eastAsia="zh-Hans"/>
        </w:rPr>
      </w:pPr>
      <w:r>
        <w:rPr>
          <w:rFonts w:hint="eastAsia" w:eastAsia="方正小标宋简体"/>
          <w:color w:val="000000"/>
          <w:sz w:val="44"/>
          <w:szCs w:val="44"/>
          <w:highlight w:val="none"/>
          <w:lang w:eastAsia="zh-Hans"/>
        </w:rPr>
        <w:t>关于举办</w:t>
      </w:r>
      <w:r>
        <w:rPr>
          <w:rFonts w:eastAsia="方正小标宋简体"/>
          <w:color w:val="000000"/>
          <w:sz w:val="44"/>
          <w:szCs w:val="44"/>
          <w:highlight w:val="none"/>
          <w:lang w:eastAsia="zh-Hans"/>
        </w:rPr>
        <w:t>2022</w:t>
      </w:r>
      <w:r>
        <w:rPr>
          <w:rFonts w:hint="eastAsia" w:eastAsia="方正小标宋简体"/>
          <w:color w:val="000000"/>
          <w:sz w:val="44"/>
          <w:szCs w:val="44"/>
          <w:highlight w:val="none"/>
          <w:lang w:eastAsia="zh-Hans"/>
        </w:rPr>
        <w:t>乳腺</w:t>
      </w:r>
      <w:r>
        <w:rPr>
          <w:rFonts w:hint="eastAsia" w:eastAsia="方正小标宋简体"/>
          <w:color w:val="000000"/>
          <w:sz w:val="44"/>
          <w:szCs w:val="44"/>
          <w:highlight w:val="none"/>
        </w:rPr>
        <w:t>肿瘤综合治疗</w:t>
      </w:r>
      <w:r>
        <w:rPr>
          <w:rFonts w:hint="eastAsia" w:eastAsia="方正小标宋简体"/>
          <w:color w:val="000000"/>
          <w:sz w:val="44"/>
          <w:szCs w:val="44"/>
          <w:highlight w:val="none"/>
          <w:lang w:eastAsia="zh-Hans"/>
        </w:rPr>
        <w:t>学术会议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color w:val="000000"/>
          <w:sz w:val="44"/>
          <w:szCs w:val="44"/>
          <w:highlight w:val="none"/>
        </w:rPr>
      </w:pPr>
      <w:r>
        <w:rPr>
          <w:rFonts w:hint="eastAsia" w:eastAsia="方正小标宋简体"/>
          <w:color w:val="000000"/>
          <w:sz w:val="44"/>
          <w:szCs w:val="44"/>
          <w:highlight w:val="none"/>
        </w:rPr>
        <w:t>青年</w:t>
      </w:r>
      <w:r>
        <w:rPr>
          <w:rFonts w:hint="eastAsia" w:eastAsia="方正小标宋简体"/>
          <w:color w:val="000000"/>
          <w:sz w:val="44"/>
          <w:szCs w:val="44"/>
          <w:highlight w:val="none"/>
          <w:lang w:eastAsia="zh-Hans"/>
        </w:rPr>
        <w:t>场的通</w:t>
      </w: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  <w:highlight w:val="none"/>
          <w:lang w:eastAsia="zh-Hans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center"/>
        <w:textAlignment w:val="auto"/>
        <w:rPr>
          <w:rFonts w:eastAsia="黑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各相关</w:t>
      </w:r>
      <w:r>
        <w:rPr>
          <w:rFonts w:hint="eastAsia" w:ascii="仿宋" w:hAnsi="仿宋" w:eastAsia="仿宋"/>
          <w:sz w:val="32"/>
          <w:szCs w:val="32"/>
          <w:lang w:eastAsia="zh-Hans"/>
        </w:rPr>
        <w:t>单位及个人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为提高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我国</w:t>
      </w:r>
      <w:r>
        <w:rPr>
          <w:rFonts w:hint="eastAsia" w:ascii="仿宋" w:hAnsi="仿宋" w:eastAsia="仿宋" w:cs="仿宋"/>
          <w:sz w:val="32"/>
          <w:szCs w:val="32"/>
        </w:rPr>
        <w:t>乳腺肿瘤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的综合治疗</w:t>
      </w:r>
      <w:r>
        <w:rPr>
          <w:rFonts w:hint="eastAsia" w:ascii="仿宋" w:hAnsi="仿宋" w:eastAsia="仿宋" w:cs="仿宋"/>
          <w:sz w:val="32"/>
          <w:szCs w:val="32"/>
        </w:rPr>
        <w:t>水平，加强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青年专家</w:t>
      </w:r>
      <w:r>
        <w:rPr>
          <w:rFonts w:hint="eastAsia" w:ascii="仿宋" w:hAnsi="仿宋" w:eastAsia="仿宋" w:cs="仿宋"/>
          <w:sz w:val="32"/>
          <w:szCs w:val="32"/>
        </w:rPr>
        <w:t>的交流合作，</w:t>
      </w:r>
      <w:r>
        <w:rPr>
          <w:rFonts w:hint="eastAsia" w:eastAsia="仿宋" w:cs="仿宋"/>
          <w:color w:val="000000"/>
          <w:sz w:val="32"/>
          <w:szCs w:val="32"/>
        </w:rPr>
        <w:t>由广东省精准医学应用学会主办</w:t>
      </w:r>
      <w:r>
        <w:rPr>
          <w:rFonts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中山大学肿瘤防治中心承办的“</w:t>
      </w:r>
      <w:r>
        <w:rPr>
          <w:rFonts w:ascii="Times New Roman Regular" w:hAnsi="Times New Roman Regular" w:eastAsia="仿宋" w:cs="Times New Roman Regular"/>
          <w:sz w:val="32"/>
          <w:szCs w:val="32"/>
          <w:highlight w:val="none"/>
        </w:rPr>
        <w:t>2022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highlight w:val="none"/>
          <w:lang w:eastAsia="zh-Hans"/>
        </w:rPr>
        <w:t>乳腺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肿瘤综合治疗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学术会议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青年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Hans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”将于</w:t>
      </w:r>
      <w:r>
        <w:rPr>
          <w:rFonts w:ascii="Times New Roman Regular" w:hAnsi="Times New Roman Regular" w:eastAsia="仿宋" w:cs="Times New Roman Regular"/>
          <w:sz w:val="32"/>
          <w:szCs w:val="32"/>
        </w:rPr>
        <w:t>2022年7月3日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Hans"/>
        </w:rPr>
        <w:t>以线上会议形式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举办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论坛</w:t>
      </w:r>
      <w:r>
        <w:rPr>
          <w:rFonts w:hint="eastAsia" w:ascii="仿宋" w:hAnsi="仿宋" w:eastAsia="仿宋" w:cs="仿宋"/>
          <w:sz w:val="32"/>
          <w:szCs w:val="32"/>
        </w:rPr>
        <w:t>将邀请国内乳腺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肿瘤</w:t>
      </w:r>
      <w:r>
        <w:rPr>
          <w:rFonts w:hint="eastAsia" w:ascii="仿宋" w:hAnsi="仿宋" w:eastAsia="仿宋" w:cs="仿宋"/>
          <w:sz w:val="32"/>
          <w:szCs w:val="32"/>
        </w:rPr>
        <w:t>诊治领域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专家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出席并作报告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并邀请有关青年学者参与互动讨论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促进我国</w:t>
      </w:r>
      <w:r>
        <w:rPr>
          <w:rFonts w:hint="eastAsia" w:ascii="仿宋" w:hAnsi="仿宋" w:eastAsia="仿宋" w:cs="仿宋"/>
          <w:sz w:val="32"/>
          <w:szCs w:val="32"/>
        </w:rPr>
        <w:t>乳腺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肿瘤综合治疗领域青年人才的能力提升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现将</w:t>
      </w:r>
      <w:r>
        <w:rPr>
          <w:rFonts w:hint="eastAsia" w:eastAsia="仿宋"/>
          <w:sz w:val="32"/>
          <w:szCs w:val="32"/>
          <w:lang w:eastAsia="zh-Hans"/>
        </w:rPr>
        <w:t>会议</w:t>
      </w:r>
      <w:r>
        <w:rPr>
          <w:rFonts w:hint="eastAsia" w:eastAsia="仿宋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一、会议基本信息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2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）时间：</w:t>
      </w:r>
      <w:r>
        <w:rPr>
          <w:rFonts w:hint="eastAsia" w:eastAsia="仿宋"/>
          <w:sz w:val="32"/>
          <w:szCs w:val="32"/>
        </w:rPr>
        <w:t>2022年</w:t>
      </w:r>
      <w:r>
        <w:rPr>
          <w:rFonts w:eastAsia="仿宋"/>
          <w:sz w:val="32"/>
          <w:szCs w:val="32"/>
        </w:rPr>
        <w:t>7</w:t>
      </w:r>
      <w:r>
        <w:rPr>
          <w:rFonts w:hint="eastAsia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3</w:t>
      </w:r>
      <w:r>
        <w:rPr>
          <w:rFonts w:hint="eastAsia" w:eastAsia="仿宋"/>
          <w:sz w:val="32"/>
          <w:szCs w:val="32"/>
        </w:rPr>
        <w:t>日9:</w:t>
      </w:r>
      <w:r>
        <w:rPr>
          <w:rFonts w:eastAsia="仿宋"/>
          <w:sz w:val="32"/>
          <w:szCs w:val="32"/>
        </w:rPr>
        <w:t>0</w:t>
      </w:r>
      <w:r>
        <w:rPr>
          <w:rFonts w:hint="eastAsia" w:eastAsia="仿宋"/>
          <w:sz w:val="32"/>
          <w:szCs w:val="32"/>
        </w:rPr>
        <w:t>0—1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:</w:t>
      </w:r>
      <w:r>
        <w:rPr>
          <w:rFonts w:hint="default"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2" w:lineRule="exact"/>
        <w:ind w:firstLine="640" w:firstLineChars="200"/>
        <w:textAlignment w:val="auto"/>
        <w:rPr>
          <w:rFonts w:eastAsia="仿宋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（二）形式：</w:t>
      </w:r>
      <w:r>
        <w:rPr>
          <w:rFonts w:hint="eastAsia" w:eastAsia="仿宋"/>
          <w:sz w:val="32"/>
          <w:szCs w:val="32"/>
          <w:lang w:eastAsia="zh-Hans"/>
        </w:rPr>
        <w:t>线上Zoom</w:t>
      </w:r>
      <w:r>
        <w:rPr>
          <w:rFonts w:hint="eastAsia" w:eastAsia="仿宋"/>
          <w:sz w:val="32"/>
          <w:szCs w:val="32"/>
        </w:rPr>
        <w:t>会议，会议号待后续通知</w:t>
      </w:r>
      <w:r>
        <w:rPr>
          <w:rFonts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二、参会对象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2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一）</w:t>
      </w:r>
      <w:r>
        <w:rPr>
          <w:rFonts w:hint="eastAsia" w:eastAsia="仿宋"/>
          <w:sz w:val="32"/>
          <w:szCs w:val="32"/>
          <w:lang w:eastAsia="zh-Hans"/>
        </w:rPr>
        <w:t>特邀专家</w:t>
      </w:r>
      <w:r>
        <w:rPr>
          <w:rFonts w:eastAsia="仿宋"/>
          <w:sz w:val="32"/>
          <w:szCs w:val="32"/>
          <w:lang w:eastAsia="zh-Hans"/>
        </w:rPr>
        <w:t>、</w:t>
      </w:r>
      <w:r>
        <w:rPr>
          <w:rFonts w:hint="eastAsia" w:eastAsia="仿宋"/>
          <w:sz w:val="32"/>
          <w:szCs w:val="32"/>
          <w:lang w:eastAsia="zh-Hans"/>
        </w:rPr>
        <w:t>讲者</w:t>
      </w:r>
      <w:r>
        <w:rPr>
          <w:rFonts w:hint="eastAsia" w:eastAsia="仿宋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2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  <w:sectPr>
          <w:pgSz w:w="11906" w:h="16838"/>
          <w:pgMar w:top="2041" w:right="1531" w:bottom="2041" w:left="1531" w:header="1417" w:footer="1417" w:gutter="0"/>
          <w:pgNumType w:fmt="numberInDash" w:start="2"/>
          <w:cols w:space="0" w:num="1"/>
          <w:docGrid w:type="lines" w:linePitch="318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2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二）</w:t>
      </w:r>
      <w:r>
        <w:rPr>
          <w:rFonts w:hint="eastAsia" w:ascii="仿宋" w:hAnsi="仿宋" w:eastAsia="仿宋" w:cs="仿宋"/>
          <w:sz w:val="32"/>
          <w:szCs w:val="32"/>
        </w:rPr>
        <w:t>乳腺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肿瘤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</w:t>
      </w:r>
      <w:r>
        <w:rPr>
          <w:rFonts w:hint="eastAsia" w:eastAsia="仿宋"/>
          <w:sz w:val="32"/>
          <w:szCs w:val="32"/>
        </w:rPr>
        <w:t>临床、药学、病理、检验等科室</w:t>
      </w:r>
      <w:r>
        <w:rPr>
          <w:rFonts w:hint="eastAsia" w:eastAsia="仿宋"/>
          <w:sz w:val="32"/>
          <w:szCs w:val="32"/>
          <w:lang w:eastAsia="zh-Hans"/>
        </w:rPr>
        <w:t>的青年</w:t>
      </w:r>
      <w:r>
        <w:rPr>
          <w:rFonts w:hint="eastAsia" w:eastAsia="仿宋"/>
          <w:sz w:val="32"/>
          <w:szCs w:val="32"/>
        </w:rPr>
        <w:t>医生、护士</w:t>
      </w:r>
      <w:r>
        <w:rPr>
          <w:rFonts w:hint="eastAsia" w:eastAsia="仿宋"/>
          <w:sz w:val="32"/>
          <w:szCs w:val="32"/>
          <w:lang w:eastAsia="zh-Hans"/>
        </w:rPr>
        <w:t>和</w:t>
      </w:r>
      <w:r>
        <w:rPr>
          <w:rFonts w:hint="eastAsia" w:eastAsia="仿宋"/>
          <w:sz w:val="32"/>
          <w:szCs w:val="32"/>
        </w:rPr>
        <w:t>基础研究人员。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Hans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相关事项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（一）本次活动不收取注册费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（二）联系人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学会</w:t>
      </w:r>
      <w:r>
        <w:rPr>
          <w:rFonts w:hint="eastAsia" w:eastAsia="仿宋"/>
          <w:sz w:val="32"/>
          <w:szCs w:val="32"/>
        </w:rPr>
        <w:t>项目部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闫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老师、</w:t>
      </w: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杨老师</w:t>
      </w:r>
      <w:r>
        <w:rPr>
          <w:rFonts w:ascii="Times New Roman" w:hAnsi="Times New Roman" w:eastAsia="仿宋" w:cs="Times New Roman"/>
          <w:sz w:val="32"/>
          <w:szCs w:val="32"/>
        </w:rPr>
        <w:t xml:space="preserve"> 020-87001609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会议议程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0" w:firstLineChars="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0" w:firstLineChars="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0" w:firstLineChars="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2520" w:leftChars="1200" w:firstLine="0" w:firstLineChars="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广东省精准医学应用学会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2520" w:leftChars="1200" w:firstLine="0" w:firstLineChars="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2022年</w:t>
      </w:r>
      <w:r>
        <w:rPr>
          <w:rFonts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>
      <w:pPr>
        <w:pStyle w:val="10"/>
        <w:adjustRightInd w:val="0"/>
        <w:snapToGrid w:val="0"/>
        <w:spacing w:line="360" w:lineRule="auto"/>
        <w:ind w:firstLine="3360" w:firstLineChars="1050"/>
        <w:jc w:val="center"/>
        <w:rPr>
          <w:rFonts w:ascii="Times New Roman" w:hAnsi="Times New Roman" w:eastAsia="仿宋" w:cs="Times New Roman"/>
          <w:sz w:val="32"/>
          <w:szCs w:val="32"/>
          <w:lang w:eastAsia="zh-Hans"/>
        </w:rPr>
      </w:pPr>
    </w:p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br w:type="page"/>
      </w: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方正粗金陵简体" w:hAnsi="方正粗金陵简体" w:eastAsia="方正粗金陵简体" w:cs="方正粗金陵简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adjustRightInd w:val="0"/>
        <w:snapToGrid w:val="0"/>
        <w:spacing w:line="700" w:lineRule="atLeast"/>
        <w:jc w:val="center"/>
        <w:rPr>
          <w:rFonts w:hint="eastAsia"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eastAsia="方正小标宋简体"/>
          <w:bCs/>
          <w:sz w:val="44"/>
          <w:szCs w:val="44"/>
          <w:lang w:eastAsia="zh-Hans"/>
        </w:rPr>
        <w:t>会议</w:t>
      </w:r>
      <w:r>
        <w:rPr>
          <w:rFonts w:eastAsia="方正小标宋简体"/>
          <w:bCs/>
          <w:sz w:val="44"/>
          <w:szCs w:val="44"/>
          <w:lang w:eastAsia="zh-Hans"/>
        </w:rPr>
        <w:t>议程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auto"/>
        <w:rPr>
          <w:rFonts w:eastAsia="仿宋"/>
          <w:kern w:val="0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时间：2022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Hans"/>
        </w:rPr>
        <w:t>年</w:t>
      </w:r>
      <w:r>
        <w:rPr>
          <w:rFonts w:ascii="Times New Roman Regular" w:hAnsi="Times New Roman Regular" w:eastAsia="仿宋" w:cs="Times New Roman Regular"/>
          <w:sz w:val="32"/>
          <w:szCs w:val="32"/>
        </w:rPr>
        <w:t>7</w:t>
      </w:r>
      <w:r>
        <w:rPr>
          <w:rFonts w:eastAsia="仿宋"/>
          <w:kern w:val="0"/>
          <w:sz w:val="32"/>
          <w:szCs w:val="32"/>
        </w:rPr>
        <w:t>月3日</w:t>
      </w:r>
      <w:r>
        <w:rPr>
          <w:rFonts w:hint="eastAsia" w:eastAsia="仿宋"/>
          <w:kern w:val="0"/>
          <w:sz w:val="32"/>
          <w:szCs w:val="32"/>
        </w:rPr>
        <w:t>9</w:t>
      </w:r>
      <w:r>
        <w:rPr>
          <w:rFonts w:eastAsia="仿宋"/>
          <w:kern w:val="0"/>
          <w:sz w:val="32"/>
          <w:szCs w:val="32"/>
        </w:rPr>
        <w:t>:00—12:</w:t>
      </w:r>
      <w:r>
        <w:rPr>
          <w:rFonts w:hint="default"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auto"/>
        <w:rPr>
          <w:rFonts w:hint="eastAsia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形式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：</w:t>
      </w:r>
      <w:r>
        <w:rPr>
          <w:rFonts w:hint="eastAsia" w:eastAsia="仿宋" w:cs="仿宋"/>
          <w:color w:val="000000"/>
          <w:sz w:val="32"/>
          <w:szCs w:val="32"/>
        </w:rPr>
        <w:t>线上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auto"/>
        <w:rPr>
          <w:rFonts w:hint="eastAsia"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大会主席：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auto"/>
        <w:rPr>
          <w:rFonts w:hint="eastAsia"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 xml:space="preserve">徐 </w:t>
      </w:r>
      <w:r>
        <w:rPr>
          <w:rFonts w:ascii="Times New Roman Regular" w:hAnsi="Times New Roman Regular" w:eastAsia="仿宋" w:cs="Times New Roman Regular"/>
          <w:sz w:val="32"/>
          <w:szCs w:val="32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菲 教授 中山大学肿瘤防治中心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王碧芸 教授 复旦大学附属肿瘤医院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 w:firstLineChars="0"/>
        <w:jc w:val="both"/>
        <w:textAlignment w:val="auto"/>
      </w:pPr>
      <w:r>
        <w:rPr>
          <w:rFonts w:hint="eastAsia"/>
        </w:rPr>
        <w:t>熊慧华 教授 华中科技大学同济医学院附属同济</w:t>
      </w:r>
      <w:r>
        <w:rPr>
          <w:rFonts w:hint="eastAsia"/>
          <w:lang w:eastAsia="zh-Hans"/>
        </w:rPr>
        <w:t>医院</w:t>
      </w:r>
    </w:p>
    <w:tbl>
      <w:tblPr>
        <w:tblStyle w:val="7"/>
        <w:tblpPr w:leftFromText="180" w:rightFromText="180" w:vertAnchor="text" w:horzAnchor="margin" w:tblpXSpec="center" w:tblpY="171"/>
        <w:tblW w:w="95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595"/>
        <w:gridCol w:w="1155"/>
        <w:gridCol w:w="1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2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2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讲 题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2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讲 者/主 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开场致辞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徐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菲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王碧芸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熊慧华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第一篇章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45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奈拉替尼在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HER2阳性乳腺癌的强化辅助治疗地位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晁腾飞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熊慧华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讨论：李海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范晓庆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吴雯静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李扬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辩题：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CT3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4N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新辅助pCR，患者完成标准治疗后是否需要序贯奈拉替尼强化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需要Vs不需要：杨辞秋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Vs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邱斯奇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引导主持：徐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菲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评审专家团：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许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娟、王越华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王忆丽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第二篇章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05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病例一（一例HR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+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晚期乳腺癌病例分享）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莹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王碧芸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讨论：黄琰菁；钟敏钰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-11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45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病例二（一例TNBC患者晚期乳腺癌病例分享）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吕海通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彭柔君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讨论：林丹霞；江壁锋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Hans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Hans"/>
              </w:rPr>
              <w:t>45-12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Hans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Hans"/>
              </w:rPr>
              <w:t>15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Hans"/>
              </w:rPr>
              <w:t>微信会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Hans"/>
              </w:rPr>
              <w:t>皮尔法伯专题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Hans"/>
              </w:rPr>
              <w:t>待定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5-1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5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会议总结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徐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菲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王碧芸</w:t>
            </w:r>
          </w:p>
          <w:p>
            <w:pPr>
              <w:pStyle w:val="10"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熊慧华</w:t>
            </w:r>
          </w:p>
        </w:tc>
      </w:tr>
    </w:tbl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28"/>
          <w:szCs w:val="28"/>
          <w:lang w:eastAsia="zh-Hans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Hans"/>
        </w:rPr>
        <w:t>注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eastAsia="zh-Hans"/>
        </w:rPr>
        <w:t>会议名称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eastAsia="zh-Hans"/>
        </w:rPr>
        <w:t>议程和讲者可能根据实际情况进行调整</w:t>
      </w:r>
      <w:r>
        <w:rPr>
          <w:rFonts w:ascii="Times New Roman" w:hAnsi="Times New Roman" w:eastAsia="仿宋" w:cs="Times New Roman"/>
          <w:sz w:val="28"/>
          <w:szCs w:val="28"/>
          <w:lang w:eastAsia="zh-Hans"/>
        </w:rPr>
        <w:t>。</w:t>
      </w: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0"/>
        <w:adjustRightInd w:val="0"/>
        <w:snapToGrid w:val="0"/>
        <w:spacing w:line="560" w:lineRule="atLeast"/>
        <w:ind w:firstLine="0" w:firstLineChars="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</w:p>
    <w:p>
      <w:pPr>
        <w:pStyle w:val="3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8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53.55pt;mso-position-horizontal:center;z-index:251659264;mso-width-relative:page;mso-height-relative:page;" filled="f" stroked="t" coordsize="21600,21600" o:gfxdata="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47VNMAAAACAQAADwAAAAAAAAABACAAAAAiAAAAZHJzL2Rvd25yZXYueG1sUEsBAhQAFAAA&#10;AAgAh07iQDrFk7b0AQAA6QMAAA4AAAAAAAAAAQAgAAAAIg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"/>
          <w:sz w:val="28"/>
          <w:szCs w:val="28"/>
        </w:rPr>
        <w:t>抄送：</w:t>
      </w:r>
      <w:r>
        <w:rPr>
          <w:rFonts w:hint="eastAsia" w:ascii="Times New Roman" w:eastAsia="仿宋"/>
          <w:sz w:val="28"/>
          <w:szCs w:val="28"/>
          <w:lang w:eastAsia="zh-Hans"/>
        </w:rPr>
        <w:t>肿瘤综合治疗分会</w:t>
      </w:r>
    </w:p>
    <w:p>
      <w:pPr>
        <w:pStyle w:val="3"/>
        <w:spacing w:line="572" w:lineRule="exact"/>
        <w:ind w:firstLine="280" w:firstLineChars="10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9525</wp:posOffset>
                </wp:positionV>
                <wp:extent cx="5761355" cy="369570"/>
                <wp:effectExtent l="0" t="4445" r="10795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369570"/>
                          <a:chOff x="0" y="0"/>
                          <a:chExt cx="9073" cy="582"/>
                        </a:xfrm>
                      </wpg:grpSpPr>
                      <wps:wsp>
                        <wps:cNvPr id="6" name="直接连接符 3"/>
                        <wps:cNvCnPr/>
                        <wps:spPr>
                          <a:xfrm>
                            <a:off x="2" y="0"/>
                            <a:ext cx="907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连接符 4"/>
                        <wps:cNvCnPr/>
                        <wps:spPr>
                          <a:xfrm>
                            <a:off x="0" y="582"/>
                            <a:ext cx="90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pt;margin-top:0.75pt;height:29.1pt;width:453.65pt;z-index:251660288;mso-width-relative:page;mso-height-relative:page;" coordsize="9073,582" o:gfxdata="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VDahXZAAAACAEAAA8AAAAAAAAAAQAgAAAA&#10;IgAAAGRycy9kb3ducmV2LnhtbFBLAQIUABQAAAAIAIdO4kCxK4xkfAIAAPgGAAAOAAAAAAAAAAEA&#10;IAAAACgBAABkcnMvZTJvRG9jLnhtbFBLBQYAAAAABgAGAFkBAAAWBgAAAAA=&#10;">
                <o:lock v:ext="edit" aspectratio="f"/>
                <v:line id="直接连接符 3" o:spid="_x0000_s1026" o:spt="20" style="position:absolute;left:2;top:0;height:0;width:9071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" o:spid="_x0000_s1026" o:spt="20" style="position:absolute;left:0;top:582;height:0;width:9071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仿宋"/>
          <w:sz w:val="28"/>
          <w:szCs w:val="28"/>
        </w:rPr>
        <w:t xml:space="preserve">广东省精准医学应用学会             </w:t>
      </w:r>
      <w:r>
        <w:rPr>
          <w:rFonts w:hint="eastAsia" w:ascii="Times New Roman" w:eastAsia="仿宋"/>
          <w:sz w:val="28"/>
          <w:szCs w:val="28"/>
        </w:rPr>
        <w:t xml:space="preserve">    </w:t>
      </w:r>
      <w:r>
        <w:rPr>
          <w:rFonts w:ascii="Times New Roman" w:eastAsia="仿宋"/>
          <w:sz w:val="28"/>
          <w:szCs w:val="28"/>
        </w:rPr>
        <w:t xml:space="preserve"> 202</w:t>
      </w:r>
      <w:r>
        <w:rPr>
          <w:rFonts w:hint="eastAsia" w:ascii="Times New Roman" w:eastAsia="仿宋"/>
          <w:sz w:val="28"/>
          <w:szCs w:val="28"/>
        </w:rPr>
        <w:t>2</w:t>
      </w:r>
      <w:r>
        <w:rPr>
          <w:rFonts w:ascii="Times New Roman" w:eastAsia="仿宋"/>
          <w:kern w:val="0"/>
          <w:sz w:val="28"/>
          <w:szCs w:val="28"/>
          <w:lang w:bidi="ar"/>
        </w:rPr>
        <w:t>年6月8日</w:t>
      </w:r>
      <w:r>
        <w:rPr>
          <w:rFonts w:ascii="Times New Roman" w:eastAsia="仿宋"/>
          <w:sz w:val="28"/>
          <w:szCs w:val="28"/>
        </w:rPr>
        <w:t>印发</w:t>
      </w:r>
    </w:p>
    <w:p>
      <w:pPr>
        <w:pStyle w:val="3"/>
        <w:spacing w:line="572" w:lineRule="exact"/>
        <w:ind w:firstLine="280" w:firstLineChars="100"/>
        <w:rPr>
          <w:rFonts w:ascii="Times New Roman" w:eastAsia="仿宋"/>
          <w:szCs w:val="32"/>
        </w:rPr>
      </w:pPr>
      <w:r>
        <w:rPr>
          <w:rFonts w:ascii="Times New Roman" w:eastAsia="仿宋"/>
          <w:sz w:val="28"/>
          <w:szCs w:val="28"/>
        </w:rPr>
        <w:t>校对：</w:t>
      </w:r>
      <w:r>
        <w:rPr>
          <w:rFonts w:hint="eastAsia" w:ascii="Times New Roman" w:eastAsia="仿宋"/>
          <w:kern w:val="0"/>
          <w:sz w:val="28"/>
          <w:szCs w:val="28"/>
          <w:lang w:bidi="ar"/>
        </w:rPr>
        <w:t>项目</w:t>
      </w:r>
      <w:r>
        <w:rPr>
          <w:rFonts w:ascii="Times New Roman" w:eastAsia="仿宋"/>
          <w:kern w:val="0"/>
          <w:sz w:val="28"/>
          <w:szCs w:val="28"/>
          <w:lang w:bidi="ar"/>
        </w:rPr>
        <w:t xml:space="preserve">部 </w:t>
      </w:r>
      <w:r>
        <w:rPr>
          <w:rFonts w:hint="eastAsia" w:ascii="Times New Roman" w:eastAsia="仿宋"/>
          <w:kern w:val="0"/>
          <w:sz w:val="28"/>
          <w:szCs w:val="28"/>
          <w:lang w:bidi="ar"/>
        </w:rPr>
        <w:t>闫 路</w:t>
      </w:r>
      <w:r>
        <w:rPr>
          <w:rFonts w:ascii="Times New Roman" w:eastAsia="仿宋"/>
          <w:sz w:val="28"/>
          <w:szCs w:val="28"/>
        </w:rPr>
        <w:t xml:space="preserve">                        </w:t>
      </w:r>
      <w:r>
        <w:rPr>
          <w:rFonts w:hint="eastAsia" w:ascii="Times New Roman" w:eastAsia="仿宋"/>
          <w:sz w:val="28"/>
          <w:szCs w:val="28"/>
        </w:rPr>
        <w:t xml:space="preserve">    </w:t>
      </w:r>
      <w:r>
        <w:rPr>
          <w:rFonts w:ascii="Times New Roman" w:eastAsia="仿宋"/>
          <w:sz w:val="28"/>
          <w:szCs w:val="28"/>
        </w:rPr>
        <w:t xml:space="preserve">  （共印3份）</w:t>
      </w:r>
    </w:p>
    <w:sectPr>
      <w:footerReference r:id="rId3" w:type="default"/>
      <w:pgSz w:w="11906" w:h="16838"/>
      <w:pgMar w:top="2041" w:right="1531" w:bottom="2041" w:left="1531" w:header="1417" w:footer="1417" w:gutter="0"/>
      <w:pgNumType w:fmt="numberInDash" w:start="2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iYWE5OGRlZjE5ZDkxOTI1ZDAwMGEyY2ZlZmUxMmIifQ=="/>
  </w:docVars>
  <w:rsids>
    <w:rsidRoot w:val="5BBD967A"/>
    <w:rsid w:val="001B772C"/>
    <w:rsid w:val="001B7C30"/>
    <w:rsid w:val="00313361"/>
    <w:rsid w:val="005A7AC5"/>
    <w:rsid w:val="005B77F0"/>
    <w:rsid w:val="008728A2"/>
    <w:rsid w:val="00A858EA"/>
    <w:rsid w:val="00B200C0"/>
    <w:rsid w:val="00D87740"/>
    <w:rsid w:val="00E326E8"/>
    <w:rsid w:val="00E32EC8"/>
    <w:rsid w:val="00EE21B7"/>
    <w:rsid w:val="00F36A38"/>
    <w:rsid w:val="02327B9E"/>
    <w:rsid w:val="0C3C1354"/>
    <w:rsid w:val="12627D5F"/>
    <w:rsid w:val="17FF78B8"/>
    <w:rsid w:val="1C426F5B"/>
    <w:rsid w:val="247646FE"/>
    <w:rsid w:val="33655133"/>
    <w:rsid w:val="4FED52B1"/>
    <w:rsid w:val="55147052"/>
    <w:rsid w:val="57DF982A"/>
    <w:rsid w:val="5A880AAA"/>
    <w:rsid w:val="5BBD967A"/>
    <w:rsid w:val="5DA70448"/>
    <w:rsid w:val="64200975"/>
    <w:rsid w:val="6D021E26"/>
    <w:rsid w:val="6EE391E1"/>
    <w:rsid w:val="7488004B"/>
    <w:rsid w:val="7DB35CC4"/>
    <w:rsid w:val="7DFE1AE8"/>
    <w:rsid w:val="7FC6DBD8"/>
    <w:rsid w:val="7FE72FE5"/>
    <w:rsid w:val="7FFF76DF"/>
    <w:rsid w:val="B83676F8"/>
    <w:rsid w:val="DC6F9123"/>
    <w:rsid w:val="DCA7F48F"/>
    <w:rsid w:val="DEE84A18"/>
    <w:rsid w:val="EF173417"/>
    <w:rsid w:val="FEFFBC8C"/>
    <w:rsid w:val="FFC7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font21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1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51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4">
    <w:name w:val="font71"/>
    <w:qFormat/>
    <w:uiPriority w:val="0"/>
    <w:rPr>
      <w:rFonts w:hint="eastAsia" w:ascii="等线" w:hAnsi="等线" w:eastAsia="等线" w:cs="等线"/>
      <w:color w:val="000000"/>
      <w:sz w:val="16"/>
      <w:szCs w:val="16"/>
      <w:u w:val="none"/>
    </w:rPr>
  </w:style>
  <w:style w:type="paragraph" w:customStyle="1" w:styleId="15">
    <w:name w:val="List Paragraph_fb968b46-cdcd-4e14-81f1-3be9f9f9eb7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903</Characters>
  <Lines>7</Lines>
  <Paragraphs>2</Paragraphs>
  <TotalTime>11</TotalTime>
  <ScaleCrop>false</ScaleCrop>
  <LinksUpToDate>false</LinksUpToDate>
  <CharactersWithSpaces>1018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2022-03-17T01:58:00Z</dcterms:created>
  <dc:creator>Jeffrey</dc:creator>
  <cp:lastModifiedBy>cigarette.</cp:lastModifiedBy>
  <cp:lastPrinted>2022-06-08T07:29:16Z</cp:lastPrinted>
  <dcterms:modified xsi:type="dcterms:W3CDTF">2022-06-08T07:44:05Z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6A4D14E93AFDEB574D47A0623612E024</vt:lpwstr>
  </property>
</Properties>
</file>