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82081" w14:textId="77777777" w:rsidR="00A74A20" w:rsidRPr="005A32B2" w:rsidRDefault="006A39CC" w:rsidP="005A32B2">
      <w:pPr>
        <w:snapToGrid w:val="0"/>
        <w:spacing w:line="572" w:lineRule="exact"/>
        <w:jc w:val="right"/>
        <w:rPr>
          <w:rFonts w:ascii="仿宋" w:eastAsia="仿宋" w:hAnsi="仿宋" w:cs="仿宋"/>
          <w:bCs/>
          <w:sz w:val="28"/>
          <w:szCs w:val="28"/>
        </w:rPr>
      </w:pPr>
      <w:r>
        <w:rPr>
          <w:rFonts w:eastAsia="方正小标宋简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62914E" wp14:editId="5C6D171B">
                <wp:simplePos x="0" y="0"/>
                <wp:positionH relativeFrom="margin">
                  <wp:posOffset>-357142</wp:posOffset>
                </wp:positionH>
                <wp:positionV relativeFrom="page">
                  <wp:posOffset>408215</wp:posOffset>
                </wp:positionV>
                <wp:extent cx="6283325" cy="9134838"/>
                <wp:effectExtent l="0" t="0" r="41275" b="47625"/>
                <wp:wrapNone/>
                <wp:docPr id="9" name="组合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83325" cy="9134838"/>
                          <a:chOff x="943" y="1427"/>
                          <a:chExt cx="8549" cy="12055"/>
                        </a:xfrm>
                      </wpg:grpSpPr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1427"/>
                            <a:ext cx="8114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8E8768" w14:textId="77777777" w:rsidR="00A74A20" w:rsidRDefault="00A74A20" w:rsidP="00A74A20">
                              <w:pPr>
                                <w:spacing w:line="1060" w:lineRule="exact"/>
                                <w:jc w:val="distribute"/>
                                <w:rPr>
                                  <w:rFonts w:eastAsia="方正小标宋简体"/>
                                  <w:bCs/>
                                  <w:color w:val="FF0000"/>
                                  <w:w w:val="9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eastAsia="方正小标宋简体" w:hint="eastAsia"/>
                                  <w:bCs/>
                                  <w:color w:val="FF0000"/>
                                  <w:w w:val="90"/>
                                  <w:sz w:val="66"/>
                                  <w:szCs w:val="66"/>
                                </w:rPr>
                                <w:t>广东省精准</w:t>
                              </w:r>
                              <w:r>
                                <w:rPr>
                                  <w:rFonts w:eastAsia="方正小标宋简体"/>
                                  <w:bCs/>
                                  <w:color w:val="FF0000"/>
                                  <w:w w:val="90"/>
                                  <w:sz w:val="66"/>
                                  <w:szCs w:val="66"/>
                                </w:rPr>
                                <w:t>医学应用学会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43" y="2558"/>
                            <a:ext cx="8549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44" y="13482"/>
                            <a:ext cx="8343" cy="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-28.1pt;margin-top:32.15pt;width:494.75pt;height:719.3pt;z-index:251658240;mso-position-horizontal-relative:margin;mso-position-vertical-relative:page" coordorigin="943,1427" coordsize="8549,1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4dKwMAANwIAAAOAAAAZHJzL2Uyb0RvYy54bWy8Vt1u0zAUvkfiHSzfszZpsrXR0ml0dEIa&#10;MGnlAVzH+dES29huk3LNBZe8D8+DeA2O7bRdCxJoaOtFZPv4nJzzfd856flF19RozZSuBE9xcDLE&#10;iHEqsooXKf64mL8aY6QN4RmpBWcp3jCNL6YvX5y3MmGhKEWdMYUgCNdJK1NcGiOTwUDTkjVEnwjJ&#10;OBhzoRpiYKuKQaZIC9GbehAOh6eDVqhMKkGZ1nB65Y146uLnOaPmQ55rZlCdYsjNuKdyz6V9Dqbn&#10;JCkUkWVF+zTII7JoSMXhpbtQV8QQtFLVb6GaiiqhRW5OqGgGIs8rylwNUE0wPKrmWomVdLUUSVvI&#10;HUwA7RFOjw5L369vFaqyFE8w4qQBin5+//Lj21c0sdi0skjgyrWSd/JW+QJheSPovUZczErCC3ap&#10;JeAM7FuPwbGL3Rd7/y5XjY0DpaPO8bDZ8cA6gygcnobj0SiMMaJgmwSjaDwae6ZoCXRav0k0wgis&#10;QRSebU1vevdxHEEx1jcIh3HssiKJf7FLb5dOK0F1eg+s/j9g70oimeNLW9R6YAPQnUd2YQt8LToU&#10;OKjs2+GaRRaZDs4thBYbfQywUqItGckgvy3IO1dLkgYXCLJs34kMGCQrI1ygI7CDMABQD1DbQj4O&#10;gmiP2QFkJJFKm2smGmQXKVbAtgtP1jfaWM73V2z6XMyrunadVfODA7hoT4AEn7HP3XTLzmlNJ0uR&#10;baAQJXyjwmCBRSnUZ4xaaNIU608rohhG9VsOYEyCKLJd7TZRfBbCRj20LB9aCKcQKsUGI7+cGT8J&#10;VlJVRekU7NO9BADzypVmU/VZ9XmDXnzaTy+cYCucm4ozFISWll40M+7bkXb8uB2dChcbCUI4EIt3&#10;2UL/V7FsOyyM4775dlrZ9Zebn0DqVmdHQqkh7X8WCmpTHJ8FMVBIG5kBTTCS7xdlP1i1qKvM6so1&#10;iCqWs1qhNYGxPp8P4ddL9uAajE+eeX3+QXaeVWu2mDwjreEhraNnpTUYRtDodgbAWHWKIsmO2JGd&#10;qnZwbuF8KmI58Erv/bB7DmLd2IdPqJtV/efefqMf7p0Q9n9Kpr8AAAD//wMAUEsDBBQABgAIAAAA&#10;IQDcErKZ4gAAAAsBAAAPAAAAZHJzL2Rvd25yZXYueG1sTI9NS8NAEIbvgv9hGcFbu/kwwcZsSinq&#10;qQi2gnjbJtMkNDsbstsk/feOJ3ubYR7eed58PZtOjDi41pKCcBmAQCpt1VKt4OvwtngG4bymSneW&#10;UMEVHayL+7tcZ5Wd6BPHva8Fh5DLtILG+z6T0pUNGu2Wtkfi28kORnteh1pWg5443HQyCoJUGt0S&#10;f2h0j9sGy/P+YhS8T3raxOHruDufttefQ/LxvQtRqceHefMCwuPs/2H402d1KNjpaC9UOdEpWCRp&#10;xKiC9CkGwcAqjnk4MpkE0QpkkcvbDsUvAAAA//8DAFBLAQItABQABgAIAAAAIQC2gziS/gAAAOEB&#10;AAATAAAAAAAAAAAAAAAAAAAAAABbQ29udGVudF9UeXBlc10ueG1sUEsBAi0AFAAGAAgAAAAhADj9&#10;If/WAAAAlAEAAAsAAAAAAAAAAAAAAAAALwEAAF9yZWxzLy5yZWxzUEsBAi0AFAAGAAgAAAAhAP6t&#10;nh0rAwAA3AgAAA4AAAAAAAAAAAAAAAAALgIAAGRycy9lMm9Eb2MueG1sUEsBAi0AFAAGAAgAAAAh&#10;ANwSspniAAAACwEAAA8AAAAAAAAAAAAAAAAAhQUAAGRycy9kb3ducmV2LnhtbFBLBQYAAAAABAAE&#10;APMAAACUBgAAAAA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1215;top:1427;width:8114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A74A20" w:rsidRDefault="00A74A20" w:rsidP="00A74A20">
                        <w:pPr>
                          <w:spacing w:line="1060" w:lineRule="exact"/>
                          <w:jc w:val="distribute"/>
                          <w:rPr>
                            <w:rFonts w:eastAsia="方正小标宋简体"/>
                            <w:bCs/>
                            <w:color w:val="FF0000"/>
                            <w:w w:val="90"/>
                            <w:sz w:val="66"/>
                            <w:szCs w:val="66"/>
                          </w:rPr>
                        </w:pPr>
                        <w:r>
                          <w:rPr>
                            <w:rFonts w:eastAsia="方正小标宋简体" w:hint="eastAsia"/>
                            <w:bCs/>
                            <w:color w:val="FF0000"/>
                            <w:w w:val="90"/>
                            <w:sz w:val="66"/>
                            <w:szCs w:val="66"/>
                          </w:rPr>
                          <w:t>广东省精准</w:t>
                        </w:r>
                        <w:r>
                          <w:rPr>
                            <w:rFonts w:eastAsia="方正小标宋简体"/>
                            <w:bCs/>
                            <w:color w:val="FF0000"/>
                            <w:w w:val="90"/>
                            <w:sz w:val="66"/>
                            <w:szCs w:val="66"/>
                          </w:rPr>
                          <w:t>医学应用学会</w:t>
                        </w:r>
                      </w:p>
                    </w:txbxContent>
                  </v:textbox>
                </v:shape>
                <v:line id="Line 12" o:spid="_x0000_s1028" style="position:absolute;visibility:visible;mso-wrap-style:square" from="943,2558" to="9492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w1wAAAANsAAAAPAAAAZHJzL2Rvd25yZXYueG1sRE/fa8Iw&#10;EH4f+D+EE3ybqZO50RlFBoUivkzd+9GcSbW5lCbW+t+bwcC3+/h+3nI9uEb01IXas4LZNANBXHld&#10;s1FwPBSvnyBCRNbYeCYFdwqwXo1elphrf+Mf6vfRiBTCIUcFNsY2lzJUlhyGqW+JE3fyncOYYGek&#10;7vCWwl0j37JsIR3WnBostvRtqbrsr07Bbvd7Pm3NvLLDuTeFLsr3j6ZUajIeNl8gIg3xKf53lzrN&#10;n8HfL+kAuXoAAAD//wMAUEsBAi0AFAAGAAgAAAAhANvh9svuAAAAhQEAABMAAAAAAAAAAAAAAAAA&#10;AAAAAFtDb250ZW50X1R5cGVzXS54bWxQSwECLQAUAAYACAAAACEAWvQsW78AAAAVAQAACwAAAAAA&#10;AAAAAAAAAAAfAQAAX3JlbHMvLnJlbHNQSwECLQAUAAYACAAAACEAq4KMNcAAAADbAAAADwAAAAAA&#10;AAAAAAAAAAAHAgAAZHJzL2Rvd25yZXYueG1sUEsFBgAAAAADAAMAtwAAAPQCAAAAAA==&#10;" strokecolor="red" strokeweight="4.5pt">
                  <v:stroke linestyle="thickThin"/>
                </v:line>
                <v:line id="Line 13" o:spid="_x0000_s1029" style="position:absolute;visibility:visible;mso-wrap-style:square" from="1044,13482" to="9387,1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aIwgAAANsAAAAPAAAAZHJzL2Rvd25yZXYueG1sRE9NawIx&#10;EL0X+h/CFLyIZhUsdmsUEQQRKlTtfdxMd0M3k20S162/3ggFb/N4nzNbdLYWLflgHCsYDTMQxIXT&#10;hksFx8N6MAURIrLG2jEp+KMAi/nz0wxz7S78Se0+liKFcMhRQRVjk0sZiooshqFriBP37bzFmKAv&#10;pfZ4SeG2luMse5UWDaeGChtaVVT87M9WQTf52PbN0rTTX7qeVm9f/d3Vk1K9l275DiJSFx/if/dG&#10;p/ljuP+SDpDzGwAAAP//AwBQSwECLQAUAAYACAAAACEA2+H2y+4AAACFAQAAEwAAAAAAAAAAAAAA&#10;AAAAAAAAW0NvbnRlbnRfVHlwZXNdLnhtbFBLAQItABQABgAIAAAAIQBa9CxbvwAAABUBAAALAAAA&#10;AAAAAAAAAAAAAB8BAABfcmVscy8ucmVsc1BLAQItABQABgAIAAAAIQCzwvaIwgAAANsAAAAPAAAA&#10;AAAAAAAAAAAAAAcCAABkcnMvZG93bnJldi54bWxQSwUGAAAAAAMAAwC3AAAA9gIAAAAA&#10;" strokecolor="red" strokeweight="4.5pt">
                  <v:stroke linestyle="thinThick"/>
                </v:line>
                <w10:wrap anchorx="margin" anchory="page"/>
              </v:group>
            </w:pict>
          </mc:Fallback>
        </mc:AlternateContent>
      </w:r>
      <w:r w:rsidR="005A32B2">
        <w:rPr>
          <w:rFonts w:ascii="仿宋" w:eastAsia="仿宋" w:hAnsi="仿宋" w:cs="仿宋" w:hint="eastAsia"/>
          <w:bCs/>
          <w:sz w:val="28"/>
          <w:szCs w:val="28"/>
        </w:rPr>
        <w:t>粤精准</w:t>
      </w:r>
      <w:proofErr w:type="gramStart"/>
      <w:r w:rsidR="005A32B2">
        <w:rPr>
          <w:rFonts w:ascii="仿宋" w:eastAsia="仿宋" w:hAnsi="仿宋" w:cs="仿宋" w:hint="eastAsia"/>
          <w:bCs/>
          <w:sz w:val="28"/>
          <w:szCs w:val="28"/>
        </w:rPr>
        <w:t>医</w:t>
      </w:r>
      <w:proofErr w:type="gramEnd"/>
      <w:r w:rsidR="005A32B2">
        <w:rPr>
          <w:rFonts w:ascii="仿宋" w:eastAsia="仿宋" w:hAnsi="仿宋" w:cs="仿宋" w:hint="eastAsia"/>
          <w:bCs/>
          <w:sz w:val="28"/>
          <w:szCs w:val="28"/>
        </w:rPr>
        <w:t>函〔201</w:t>
      </w:r>
      <w:r w:rsidR="005A32B2">
        <w:rPr>
          <w:rFonts w:ascii="仿宋" w:eastAsia="仿宋" w:hAnsi="仿宋" w:cs="仿宋"/>
          <w:bCs/>
          <w:sz w:val="28"/>
          <w:szCs w:val="28"/>
        </w:rPr>
        <w:t>9</w:t>
      </w:r>
      <w:r w:rsidR="005A32B2">
        <w:rPr>
          <w:rFonts w:ascii="仿宋" w:eastAsia="仿宋" w:hAnsi="仿宋" w:cs="仿宋" w:hint="eastAsia"/>
          <w:bCs/>
          <w:sz w:val="28"/>
          <w:szCs w:val="28"/>
        </w:rPr>
        <w:t>〕</w:t>
      </w:r>
      <w:r w:rsidR="002A3C0F">
        <w:rPr>
          <w:rFonts w:ascii="仿宋" w:eastAsia="仿宋" w:hAnsi="仿宋" w:cs="仿宋" w:hint="eastAsia"/>
          <w:bCs/>
          <w:sz w:val="28"/>
          <w:szCs w:val="28"/>
        </w:rPr>
        <w:t>44</w:t>
      </w:r>
      <w:r w:rsidR="005A32B2">
        <w:rPr>
          <w:rFonts w:ascii="仿宋" w:eastAsia="仿宋" w:hAnsi="仿宋" w:cs="仿宋" w:hint="eastAsia"/>
          <w:bCs/>
          <w:sz w:val="28"/>
          <w:szCs w:val="28"/>
        </w:rPr>
        <w:t>号</w:t>
      </w:r>
    </w:p>
    <w:p w14:paraId="73D39E98" w14:textId="77777777" w:rsidR="005A32B2" w:rsidRDefault="005A32B2" w:rsidP="00E31EBF">
      <w:pPr>
        <w:spacing w:line="572" w:lineRule="exact"/>
        <w:ind w:firstLineChars="200" w:firstLine="880"/>
        <w:jc w:val="center"/>
        <w:rPr>
          <w:rFonts w:eastAsia="方正小标宋简体"/>
          <w:sz w:val="44"/>
          <w:szCs w:val="44"/>
        </w:rPr>
      </w:pPr>
    </w:p>
    <w:p w14:paraId="18783418" w14:textId="77777777" w:rsidR="00CA2016" w:rsidRDefault="0003723D" w:rsidP="00CA2016">
      <w:pPr>
        <w:spacing w:line="572" w:lineRule="exact"/>
        <w:jc w:val="center"/>
        <w:rPr>
          <w:rFonts w:eastAsia="方正小标宋简体"/>
          <w:sz w:val="44"/>
          <w:szCs w:val="44"/>
        </w:rPr>
      </w:pPr>
      <w:r w:rsidRPr="00E31EBF">
        <w:rPr>
          <w:rFonts w:eastAsia="方正小标宋简体"/>
          <w:sz w:val="44"/>
          <w:szCs w:val="44"/>
        </w:rPr>
        <w:t>关于</w:t>
      </w:r>
      <w:r w:rsidR="00CA2016">
        <w:rPr>
          <w:rFonts w:eastAsia="方正小标宋简体" w:hint="eastAsia"/>
          <w:sz w:val="44"/>
          <w:szCs w:val="44"/>
        </w:rPr>
        <w:t>组织参加</w:t>
      </w:r>
      <w:r w:rsidR="00CA2016" w:rsidRPr="00CA2016">
        <w:rPr>
          <w:rFonts w:eastAsia="方正小标宋简体" w:hint="eastAsia"/>
          <w:sz w:val="44"/>
          <w:szCs w:val="44"/>
        </w:rPr>
        <w:t>2019</w:t>
      </w:r>
      <w:r w:rsidR="00CA2016" w:rsidRPr="00CA2016">
        <w:rPr>
          <w:rFonts w:eastAsia="方正小标宋简体" w:hint="eastAsia"/>
          <w:sz w:val="44"/>
          <w:szCs w:val="44"/>
        </w:rPr>
        <w:t>年广东省企业知识产权</w:t>
      </w:r>
    </w:p>
    <w:p w14:paraId="56732E65" w14:textId="77777777" w:rsidR="0003723D" w:rsidRPr="00E31EBF" w:rsidRDefault="00CA2016" w:rsidP="00CA2016">
      <w:pPr>
        <w:spacing w:line="572" w:lineRule="exact"/>
        <w:jc w:val="center"/>
        <w:rPr>
          <w:rFonts w:eastAsia="方正小标宋简体"/>
          <w:sz w:val="44"/>
          <w:szCs w:val="44"/>
        </w:rPr>
      </w:pPr>
      <w:r w:rsidRPr="00CA2016">
        <w:rPr>
          <w:rFonts w:eastAsia="方正小标宋简体" w:hint="eastAsia"/>
          <w:sz w:val="44"/>
          <w:szCs w:val="44"/>
        </w:rPr>
        <w:t>总</w:t>
      </w:r>
      <w:r w:rsidR="00656D8F">
        <w:rPr>
          <w:rFonts w:eastAsia="方正小标宋简体" w:hint="eastAsia"/>
          <w:sz w:val="44"/>
          <w:szCs w:val="44"/>
        </w:rPr>
        <w:t>监</w:t>
      </w:r>
      <w:r w:rsidRPr="00CA2016">
        <w:rPr>
          <w:rFonts w:eastAsia="方正小标宋简体" w:hint="eastAsia"/>
          <w:sz w:val="44"/>
          <w:szCs w:val="44"/>
        </w:rPr>
        <w:t>（广州）培训班第一期的通知</w:t>
      </w:r>
    </w:p>
    <w:p w14:paraId="1BC7C2F1" w14:textId="77777777" w:rsidR="00594689" w:rsidRDefault="00594689" w:rsidP="00E31EBF">
      <w:pPr>
        <w:spacing w:line="572" w:lineRule="exact"/>
        <w:rPr>
          <w:rFonts w:eastAsia="仿宋"/>
          <w:sz w:val="32"/>
          <w:szCs w:val="32"/>
        </w:rPr>
      </w:pPr>
    </w:p>
    <w:p w14:paraId="598E60C1" w14:textId="77777777" w:rsidR="0003723D" w:rsidRPr="00E31EBF" w:rsidRDefault="00CA2016" w:rsidP="00E31EBF">
      <w:pPr>
        <w:spacing w:line="572" w:lineRule="exac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学会各会员</w:t>
      </w:r>
      <w:r w:rsidR="002B2898">
        <w:rPr>
          <w:rFonts w:eastAsia="仿宋" w:hint="eastAsia"/>
          <w:sz w:val="32"/>
          <w:szCs w:val="32"/>
        </w:rPr>
        <w:t>：</w:t>
      </w:r>
    </w:p>
    <w:p w14:paraId="4622B7B6" w14:textId="77777777" w:rsidR="00B7584F" w:rsidRDefault="00656D8F" w:rsidP="008B6D59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656D8F">
        <w:rPr>
          <w:rFonts w:eastAsia="仿宋" w:hint="eastAsia"/>
          <w:sz w:val="32"/>
          <w:szCs w:val="32"/>
        </w:rPr>
        <w:t>为贯彻落实《关于新形势下加快知识产权强国建设的若干意见》，充分发挥知识产权制度在激励创新、促进创新成果合理分享方面的关键作用，培养一批知识产权高端人才，推动企业提质增效、产业转型升级</w:t>
      </w:r>
      <w:r w:rsidR="00CA2016" w:rsidRPr="00CA2016">
        <w:rPr>
          <w:rFonts w:eastAsia="仿宋" w:hint="eastAsia"/>
          <w:sz w:val="32"/>
          <w:szCs w:val="32"/>
        </w:rPr>
        <w:t>，</w:t>
      </w:r>
      <w:r w:rsidR="00B7584F">
        <w:rPr>
          <w:rFonts w:eastAsia="仿宋" w:hint="eastAsia"/>
          <w:sz w:val="32"/>
          <w:szCs w:val="32"/>
        </w:rPr>
        <w:t>学会</w:t>
      </w:r>
      <w:r w:rsidR="00CA2016" w:rsidRPr="00CA2016">
        <w:rPr>
          <w:rFonts w:eastAsia="仿宋" w:hint="eastAsia"/>
          <w:sz w:val="32"/>
          <w:szCs w:val="32"/>
        </w:rPr>
        <w:t>将</w:t>
      </w:r>
      <w:r w:rsidR="00B7584F">
        <w:rPr>
          <w:rFonts w:eastAsia="仿宋" w:hint="eastAsia"/>
          <w:sz w:val="32"/>
          <w:szCs w:val="32"/>
        </w:rPr>
        <w:t>作为支持单位组织参加</w:t>
      </w:r>
      <w:r w:rsidR="00CA2016" w:rsidRPr="00CA2016">
        <w:rPr>
          <w:rFonts w:eastAsia="仿宋" w:hint="eastAsia"/>
          <w:sz w:val="32"/>
          <w:szCs w:val="32"/>
        </w:rPr>
        <w:t>“</w:t>
      </w:r>
      <w:r w:rsidR="00CA2016" w:rsidRPr="00CA2016">
        <w:rPr>
          <w:rFonts w:eastAsia="仿宋" w:hint="eastAsia"/>
          <w:sz w:val="32"/>
          <w:szCs w:val="32"/>
        </w:rPr>
        <w:t>2019</w:t>
      </w:r>
      <w:r w:rsidR="00CA2016" w:rsidRPr="00CA2016">
        <w:rPr>
          <w:rFonts w:eastAsia="仿宋" w:hint="eastAsia"/>
          <w:sz w:val="32"/>
          <w:szCs w:val="32"/>
        </w:rPr>
        <w:t>年广东省企业知识产权</w:t>
      </w:r>
      <w:r>
        <w:rPr>
          <w:rFonts w:eastAsia="仿宋" w:hint="eastAsia"/>
          <w:sz w:val="32"/>
          <w:szCs w:val="32"/>
        </w:rPr>
        <w:t>总监</w:t>
      </w:r>
      <w:r w:rsidR="00CA2016" w:rsidRPr="00CA2016">
        <w:rPr>
          <w:rFonts w:eastAsia="仿宋" w:hint="eastAsia"/>
          <w:sz w:val="32"/>
          <w:szCs w:val="32"/>
        </w:rPr>
        <w:t>（广州）培训班”第一期活动</w:t>
      </w:r>
      <w:r w:rsidR="00B7584F">
        <w:rPr>
          <w:rFonts w:eastAsia="仿宋" w:hint="eastAsia"/>
          <w:sz w:val="32"/>
          <w:szCs w:val="32"/>
        </w:rPr>
        <w:t>，由学会项目部组织统一报名</w:t>
      </w:r>
      <w:r w:rsidR="00CA2016">
        <w:rPr>
          <w:rFonts w:eastAsia="仿宋" w:hint="eastAsia"/>
          <w:sz w:val="32"/>
          <w:szCs w:val="32"/>
        </w:rPr>
        <w:t>。</w:t>
      </w:r>
    </w:p>
    <w:p w14:paraId="3CEE94AA" w14:textId="77777777" w:rsidR="0003723D" w:rsidRDefault="00CA2016" w:rsidP="008B6D59">
      <w:pPr>
        <w:spacing w:line="572" w:lineRule="exact"/>
        <w:ind w:firstLineChars="200" w:firstLine="640"/>
        <w:rPr>
          <w:rFonts w:eastAsia="仿宋" w:hint="eastAsia"/>
          <w:sz w:val="32"/>
          <w:szCs w:val="32"/>
        </w:rPr>
      </w:pPr>
      <w:r w:rsidRPr="00CA2016">
        <w:rPr>
          <w:rFonts w:eastAsia="仿宋" w:hint="eastAsia"/>
          <w:sz w:val="32"/>
          <w:szCs w:val="32"/>
        </w:rPr>
        <w:t>具体事项如下：</w:t>
      </w:r>
    </w:p>
    <w:p w14:paraId="27CA058A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一、时间地点</w:t>
      </w:r>
    </w:p>
    <w:p w14:paraId="0C43596D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时间：</w:t>
      </w:r>
      <w:r w:rsidR="00656D8F" w:rsidRPr="00656D8F">
        <w:rPr>
          <w:rFonts w:eastAsia="仿宋" w:hint="eastAsia"/>
          <w:sz w:val="32"/>
          <w:szCs w:val="32"/>
        </w:rPr>
        <w:t>6</w:t>
      </w:r>
      <w:r w:rsidR="00656D8F" w:rsidRPr="00656D8F">
        <w:rPr>
          <w:rFonts w:eastAsia="仿宋" w:hint="eastAsia"/>
          <w:sz w:val="32"/>
          <w:szCs w:val="32"/>
        </w:rPr>
        <w:t>月</w:t>
      </w:r>
      <w:r w:rsidR="00656D8F" w:rsidRPr="00656D8F">
        <w:rPr>
          <w:rFonts w:eastAsia="仿宋" w:hint="eastAsia"/>
          <w:sz w:val="32"/>
          <w:szCs w:val="32"/>
        </w:rPr>
        <w:t>11</w:t>
      </w:r>
      <w:r w:rsidR="00656D8F" w:rsidRPr="00656D8F">
        <w:rPr>
          <w:rFonts w:eastAsia="仿宋" w:hint="eastAsia"/>
          <w:sz w:val="32"/>
          <w:szCs w:val="32"/>
        </w:rPr>
        <w:t>日</w:t>
      </w:r>
      <w:r w:rsidR="00656D8F">
        <w:rPr>
          <w:rFonts w:eastAsia="仿宋" w:hint="eastAsia"/>
          <w:sz w:val="32"/>
          <w:szCs w:val="32"/>
        </w:rPr>
        <w:t>至</w:t>
      </w:r>
      <w:r w:rsidR="00656D8F" w:rsidRPr="00656D8F">
        <w:rPr>
          <w:rFonts w:eastAsia="仿宋" w:hint="eastAsia"/>
          <w:sz w:val="32"/>
          <w:szCs w:val="32"/>
        </w:rPr>
        <w:t>13</w:t>
      </w:r>
      <w:r w:rsidR="00656D8F" w:rsidRPr="00656D8F">
        <w:rPr>
          <w:rFonts w:eastAsia="仿宋" w:hint="eastAsia"/>
          <w:sz w:val="32"/>
          <w:szCs w:val="32"/>
        </w:rPr>
        <w:t>日（周二至周四），全天</w:t>
      </w:r>
      <w:r w:rsidRPr="00B7584F">
        <w:rPr>
          <w:rFonts w:eastAsia="仿宋" w:hint="eastAsia"/>
          <w:sz w:val="32"/>
          <w:szCs w:val="32"/>
        </w:rPr>
        <w:t>。</w:t>
      </w:r>
    </w:p>
    <w:p w14:paraId="0ECA595B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地点：</w:t>
      </w:r>
      <w:r w:rsidR="00656D8F" w:rsidRPr="00656D8F">
        <w:rPr>
          <w:rFonts w:eastAsia="仿宋" w:hint="eastAsia"/>
          <w:sz w:val="32"/>
          <w:szCs w:val="32"/>
        </w:rPr>
        <w:t>广州碧</w:t>
      </w:r>
      <w:proofErr w:type="gramStart"/>
      <w:r w:rsidR="00656D8F" w:rsidRPr="00656D8F">
        <w:rPr>
          <w:rFonts w:eastAsia="仿宋" w:hint="eastAsia"/>
          <w:sz w:val="32"/>
          <w:szCs w:val="32"/>
        </w:rPr>
        <w:t>桂园</w:t>
      </w:r>
      <w:proofErr w:type="gramEnd"/>
      <w:r w:rsidR="00656D8F" w:rsidRPr="00656D8F">
        <w:rPr>
          <w:rFonts w:eastAsia="仿宋" w:hint="eastAsia"/>
          <w:sz w:val="32"/>
          <w:szCs w:val="32"/>
        </w:rPr>
        <w:t>凤凰城酒店（广州市增</w:t>
      </w:r>
      <w:proofErr w:type="gramStart"/>
      <w:r w:rsidR="00656D8F" w:rsidRPr="00656D8F">
        <w:rPr>
          <w:rFonts w:eastAsia="仿宋" w:hint="eastAsia"/>
          <w:sz w:val="32"/>
          <w:szCs w:val="32"/>
        </w:rPr>
        <w:t>城区</w:t>
      </w:r>
      <w:proofErr w:type="gramEnd"/>
      <w:r w:rsidR="00656D8F" w:rsidRPr="00656D8F">
        <w:rPr>
          <w:rFonts w:eastAsia="仿宋" w:hint="eastAsia"/>
          <w:sz w:val="32"/>
          <w:szCs w:val="32"/>
        </w:rPr>
        <w:t>广园东路新塘路段碧</w:t>
      </w:r>
      <w:proofErr w:type="gramStart"/>
      <w:r w:rsidR="00656D8F" w:rsidRPr="00656D8F">
        <w:rPr>
          <w:rFonts w:eastAsia="仿宋" w:hint="eastAsia"/>
          <w:sz w:val="32"/>
          <w:szCs w:val="32"/>
        </w:rPr>
        <w:t>桂</w:t>
      </w:r>
      <w:proofErr w:type="gramEnd"/>
      <w:r w:rsidR="00656D8F" w:rsidRPr="00656D8F">
        <w:rPr>
          <w:rFonts w:eastAsia="仿宋" w:hint="eastAsia"/>
          <w:sz w:val="32"/>
          <w:szCs w:val="32"/>
        </w:rPr>
        <w:t>园凤凰城）。</w:t>
      </w:r>
    </w:p>
    <w:p w14:paraId="03D2B8BA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二、组织单位</w:t>
      </w:r>
    </w:p>
    <w:p w14:paraId="460561AE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主办</w:t>
      </w:r>
      <w:r>
        <w:rPr>
          <w:rFonts w:eastAsia="仿宋" w:hint="eastAsia"/>
          <w:sz w:val="32"/>
          <w:szCs w:val="32"/>
        </w:rPr>
        <w:t>单位</w:t>
      </w:r>
      <w:r w:rsidRPr="00B7584F">
        <w:rPr>
          <w:rFonts w:eastAsia="仿宋" w:hint="eastAsia"/>
          <w:sz w:val="32"/>
          <w:szCs w:val="32"/>
        </w:rPr>
        <w:t>：广东省市场监督管理局（知识产权局）</w:t>
      </w:r>
    </w:p>
    <w:p w14:paraId="57812D32" w14:textId="77777777" w:rsid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承办</w:t>
      </w:r>
      <w:r>
        <w:rPr>
          <w:rFonts w:eastAsia="仿宋" w:hint="eastAsia"/>
          <w:sz w:val="32"/>
          <w:szCs w:val="32"/>
        </w:rPr>
        <w:t>单位</w:t>
      </w:r>
      <w:r w:rsidRPr="00B7584F">
        <w:rPr>
          <w:rFonts w:eastAsia="仿宋" w:hint="eastAsia"/>
          <w:sz w:val="32"/>
          <w:szCs w:val="32"/>
        </w:rPr>
        <w:t>：广州市中小企业服务中心</w:t>
      </w:r>
    </w:p>
    <w:p w14:paraId="11AFC0F7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支持单位：广东省精准医学应用学会</w:t>
      </w:r>
    </w:p>
    <w:p w14:paraId="1E8A897E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三、培训人员</w:t>
      </w:r>
    </w:p>
    <w:p w14:paraId="43C95E5F" w14:textId="77777777" w:rsidR="00BE7513" w:rsidRPr="00B7584F" w:rsidRDefault="00656D8F" w:rsidP="00BE7513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656D8F">
        <w:rPr>
          <w:rFonts w:eastAsia="仿宋" w:hint="eastAsia"/>
          <w:sz w:val="32"/>
          <w:szCs w:val="32"/>
        </w:rPr>
        <w:lastRenderedPageBreak/>
        <w:t>广东省范围内负责知识产权的研发、管理、运营、人才相关的高级总监、副总监、主管等企业高级管理人员，名额</w:t>
      </w:r>
      <w:r w:rsidRPr="00656D8F">
        <w:rPr>
          <w:rFonts w:eastAsia="仿宋" w:hint="eastAsia"/>
          <w:sz w:val="32"/>
          <w:szCs w:val="32"/>
        </w:rPr>
        <w:t>60</w:t>
      </w:r>
      <w:r>
        <w:rPr>
          <w:rFonts w:eastAsia="仿宋" w:hint="eastAsia"/>
          <w:sz w:val="32"/>
          <w:szCs w:val="32"/>
        </w:rPr>
        <w:t>人</w:t>
      </w:r>
      <w:r w:rsidR="00BE7513">
        <w:rPr>
          <w:rFonts w:eastAsia="仿宋" w:hint="eastAsia"/>
          <w:sz w:val="32"/>
          <w:szCs w:val="32"/>
        </w:rPr>
        <w:t>，</w:t>
      </w:r>
      <w:r w:rsidR="00BE7513" w:rsidRPr="00BE7513">
        <w:rPr>
          <w:rFonts w:eastAsia="仿宋" w:hint="eastAsia"/>
          <w:sz w:val="32"/>
          <w:szCs w:val="32"/>
        </w:rPr>
        <w:t>每</w:t>
      </w:r>
      <w:r w:rsidR="008C38BE">
        <w:rPr>
          <w:rFonts w:eastAsia="仿宋" w:hint="eastAsia"/>
          <w:sz w:val="32"/>
          <w:szCs w:val="32"/>
        </w:rPr>
        <w:t>个</w:t>
      </w:r>
      <w:r w:rsidR="00BE7513" w:rsidRPr="00BE7513">
        <w:rPr>
          <w:rFonts w:eastAsia="仿宋" w:hint="eastAsia"/>
          <w:sz w:val="32"/>
          <w:szCs w:val="32"/>
        </w:rPr>
        <w:t>企业报名不得超过</w:t>
      </w:r>
      <w:r w:rsidR="00BE7513" w:rsidRPr="00BE7513">
        <w:rPr>
          <w:rFonts w:eastAsia="仿宋" w:hint="eastAsia"/>
          <w:sz w:val="32"/>
          <w:szCs w:val="32"/>
        </w:rPr>
        <w:t>2</w:t>
      </w:r>
      <w:r w:rsidR="00BE7513" w:rsidRPr="00BE7513">
        <w:rPr>
          <w:rFonts w:eastAsia="仿宋" w:hint="eastAsia"/>
          <w:sz w:val="32"/>
          <w:szCs w:val="32"/>
        </w:rPr>
        <w:t>人</w:t>
      </w:r>
      <w:r w:rsidR="00B7584F" w:rsidRPr="00B7584F">
        <w:rPr>
          <w:rFonts w:eastAsia="仿宋" w:hint="eastAsia"/>
          <w:sz w:val="32"/>
          <w:szCs w:val="32"/>
        </w:rPr>
        <w:t>。</w:t>
      </w:r>
      <w:r w:rsidR="00BE7513" w:rsidRPr="00BE7513">
        <w:rPr>
          <w:rFonts w:eastAsia="仿宋" w:hint="eastAsia"/>
          <w:sz w:val="32"/>
          <w:szCs w:val="32"/>
        </w:rPr>
        <w:t>名额有限，额满即止，欲报从速！</w:t>
      </w:r>
    </w:p>
    <w:p w14:paraId="1F3633D0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四、培训费用：</w:t>
      </w:r>
      <w:r w:rsidR="00656D8F">
        <w:rPr>
          <w:rFonts w:eastAsia="仿宋" w:hint="eastAsia"/>
          <w:sz w:val="32"/>
          <w:szCs w:val="32"/>
        </w:rPr>
        <w:t>免费（含住宿、伙食、培训资料）</w:t>
      </w:r>
      <w:r w:rsidRPr="00B7584F">
        <w:rPr>
          <w:rFonts w:eastAsia="仿宋" w:hint="eastAsia"/>
          <w:sz w:val="32"/>
          <w:szCs w:val="32"/>
        </w:rPr>
        <w:t>。</w:t>
      </w:r>
    </w:p>
    <w:p w14:paraId="7D6E691B" w14:textId="77777777" w:rsidR="00B7584F" w:rsidRPr="00B7584F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五、培训课程</w:t>
      </w:r>
    </w:p>
    <w:p w14:paraId="0FC33A01" w14:textId="77777777" w:rsidR="00656D8F" w:rsidRP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（一）</w:t>
      </w:r>
      <w:r w:rsidR="00656D8F" w:rsidRPr="00656D8F">
        <w:rPr>
          <w:rFonts w:eastAsia="仿宋" w:hint="eastAsia"/>
          <w:sz w:val="32"/>
          <w:szCs w:val="32"/>
        </w:rPr>
        <w:t>国际知识产权发展趋势——标准与知识产权的协同发展。</w:t>
      </w:r>
    </w:p>
    <w:p w14:paraId="4F950251" w14:textId="77777777" w:rsidR="00656D8F" w:rsidRP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（二）</w:t>
      </w:r>
      <w:r w:rsidR="00656D8F" w:rsidRPr="00656D8F">
        <w:rPr>
          <w:rFonts w:eastAsia="仿宋" w:hint="eastAsia"/>
          <w:sz w:val="32"/>
          <w:szCs w:val="32"/>
        </w:rPr>
        <w:t>中外企业知识产权战略比较与分析。</w:t>
      </w:r>
    </w:p>
    <w:p w14:paraId="2286C1FB" w14:textId="77777777" w:rsidR="00656D8F" w:rsidRP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（三）</w:t>
      </w:r>
      <w:r w:rsidR="00656D8F" w:rsidRPr="00656D8F">
        <w:rPr>
          <w:rFonts w:eastAsia="仿宋" w:hint="eastAsia"/>
          <w:sz w:val="32"/>
          <w:szCs w:val="32"/>
        </w:rPr>
        <w:t>互联网知识产权维权案例与实务。</w:t>
      </w:r>
    </w:p>
    <w:p w14:paraId="26CC8AE2" w14:textId="77777777" w:rsidR="00656D8F" w:rsidRP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（四）</w:t>
      </w:r>
      <w:r w:rsidR="00656D8F" w:rsidRPr="00656D8F">
        <w:rPr>
          <w:rFonts w:eastAsia="仿宋" w:hint="eastAsia"/>
          <w:sz w:val="32"/>
          <w:szCs w:val="32"/>
        </w:rPr>
        <w:t>新时代下企业知识产权管理与运营。</w:t>
      </w:r>
    </w:p>
    <w:p w14:paraId="0FF8CBA2" w14:textId="77777777" w:rsidR="00656D8F" w:rsidRP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（五）</w:t>
      </w:r>
      <w:r w:rsidR="00656D8F" w:rsidRPr="00656D8F">
        <w:rPr>
          <w:rFonts w:eastAsia="仿宋" w:hint="eastAsia"/>
          <w:sz w:val="32"/>
          <w:szCs w:val="32"/>
        </w:rPr>
        <w:t>投资并购与</w:t>
      </w:r>
      <w:r w:rsidR="00656D8F" w:rsidRPr="00656D8F">
        <w:rPr>
          <w:rFonts w:eastAsia="仿宋" w:hint="eastAsia"/>
          <w:sz w:val="32"/>
          <w:szCs w:val="32"/>
        </w:rPr>
        <w:t>IPO</w:t>
      </w:r>
      <w:r w:rsidR="00656D8F" w:rsidRPr="00656D8F">
        <w:rPr>
          <w:rFonts w:eastAsia="仿宋" w:hint="eastAsia"/>
          <w:sz w:val="32"/>
          <w:szCs w:val="32"/>
        </w:rPr>
        <w:t>中的知识产权决策。</w:t>
      </w:r>
    </w:p>
    <w:p w14:paraId="56A8BCEC" w14:textId="77777777" w:rsidR="00656D8F" w:rsidRDefault="008C38BE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（六）</w:t>
      </w:r>
      <w:r w:rsidR="00656D8F" w:rsidRPr="00656D8F">
        <w:rPr>
          <w:rFonts w:eastAsia="仿宋" w:hint="eastAsia"/>
          <w:sz w:val="32"/>
          <w:szCs w:val="32"/>
        </w:rPr>
        <w:t>企业创新人才激励与管理制度建构。</w:t>
      </w:r>
    </w:p>
    <w:p w14:paraId="226496FB" w14:textId="77777777" w:rsidR="00B7584F" w:rsidRDefault="00B7584F" w:rsidP="00656D8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六、</w:t>
      </w:r>
      <w:r w:rsidR="00BE7513">
        <w:rPr>
          <w:rFonts w:eastAsia="仿宋" w:hint="eastAsia"/>
          <w:sz w:val="32"/>
          <w:szCs w:val="32"/>
        </w:rPr>
        <w:t>报名方式</w:t>
      </w:r>
    </w:p>
    <w:p w14:paraId="0800EE95" w14:textId="77777777" w:rsidR="00BE7513" w:rsidRDefault="00B7584F" w:rsidP="00B7584F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请</w:t>
      </w:r>
      <w:r w:rsidRPr="00B7584F">
        <w:rPr>
          <w:rFonts w:eastAsia="仿宋" w:hint="eastAsia"/>
          <w:sz w:val="32"/>
          <w:szCs w:val="32"/>
        </w:rPr>
        <w:t>填写</w:t>
      </w:r>
      <w:r>
        <w:rPr>
          <w:rFonts w:eastAsia="仿宋" w:hint="eastAsia"/>
          <w:sz w:val="32"/>
          <w:szCs w:val="32"/>
        </w:rPr>
        <w:t>附件</w:t>
      </w:r>
      <w:r w:rsidR="00BE7513">
        <w:rPr>
          <w:rFonts w:eastAsia="仿宋" w:hint="eastAsia"/>
          <w:sz w:val="32"/>
          <w:szCs w:val="32"/>
        </w:rPr>
        <w:t>1</w:t>
      </w:r>
      <w:r w:rsidR="00BE7513">
        <w:rPr>
          <w:rFonts w:eastAsia="仿宋" w:hint="eastAsia"/>
          <w:sz w:val="32"/>
          <w:szCs w:val="32"/>
        </w:rPr>
        <w:t>的</w:t>
      </w:r>
      <w:r w:rsidRPr="00B7584F">
        <w:rPr>
          <w:rFonts w:eastAsia="仿宋" w:hint="eastAsia"/>
          <w:sz w:val="32"/>
          <w:szCs w:val="32"/>
        </w:rPr>
        <w:t>报名回执</w:t>
      </w:r>
      <w:r w:rsidR="00BE7513">
        <w:rPr>
          <w:rFonts w:eastAsia="仿宋" w:hint="eastAsia"/>
          <w:sz w:val="32"/>
          <w:szCs w:val="32"/>
        </w:rPr>
        <w:t>，并</w:t>
      </w:r>
      <w:r w:rsidRPr="00B7584F">
        <w:rPr>
          <w:rFonts w:eastAsia="仿宋" w:hint="eastAsia"/>
          <w:sz w:val="32"/>
          <w:szCs w:val="32"/>
        </w:rPr>
        <w:t>发送至</w:t>
      </w:r>
      <w:r w:rsidR="00BE7513">
        <w:rPr>
          <w:rFonts w:eastAsia="仿宋" w:hint="eastAsia"/>
          <w:sz w:val="32"/>
          <w:szCs w:val="32"/>
        </w:rPr>
        <w:t>学会项目部</w:t>
      </w:r>
      <w:r w:rsidRPr="00B7584F">
        <w:rPr>
          <w:rFonts w:eastAsia="仿宋" w:hint="eastAsia"/>
          <w:sz w:val="32"/>
          <w:szCs w:val="32"/>
        </w:rPr>
        <w:t>邮箱</w:t>
      </w:r>
      <w:r w:rsidR="00BE7513">
        <w:rPr>
          <w:rFonts w:eastAsia="仿宋" w:hint="eastAsia"/>
          <w:sz w:val="32"/>
          <w:szCs w:val="32"/>
        </w:rPr>
        <w:t>：</w:t>
      </w:r>
      <w:r w:rsidR="00BE7513">
        <w:rPr>
          <w:rFonts w:eastAsia="仿宋"/>
          <w:sz w:val="32"/>
          <w:szCs w:val="32"/>
        </w:rPr>
        <w:t>lc</w:t>
      </w:r>
      <w:r w:rsidR="00BE7513">
        <w:rPr>
          <w:rFonts w:eastAsia="仿宋" w:hint="eastAsia"/>
          <w:sz w:val="32"/>
          <w:szCs w:val="32"/>
        </w:rPr>
        <w:t>@gdpmaa.org</w:t>
      </w:r>
      <w:r w:rsidRPr="00B7584F">
        <w:rPr>
          <w:rFonts w:eastAsia="仿宋" w:hint="eastAsia"/>
          <w:sz w:val="32"/>
          <w:szCs w:val="32"/>
        </w:rPr>
        <w:t>，</w:t>
      </w:r>
      <w:r w:rsidR="00BE7513">
        <w:rPr>
          <w:rFonts w:eastAsia="仿宋" w:hint="eastAsia"/>
          <w:sz w:val="32"/>
          <w:szCs w:val="32"/>
        </w:rPr>
        <w:t>联系人：廖聪，联系电话：</w:t>
      </w:r>
      <w:r w:rsidR="00BE7513">
        <w:rPr>
          <w:rFonts w:eastAsia="仿宋" w:hint="eastAsia"/>
          <w:sz w:val="32"/>
          <w:szCs w:val="32"/>
        </w:rPr>
        <w:t>0</w:t>
      </w:r>
      <w:r w:rsidR="00BE7513">
        <w:rPr>
          <w:rFonts w:eastAsia="仿宋"/>
          <w:sz w:val="32"/>
          <w:szCs w:val="32"/>
        </w:rPr>
        <w:t>20</w:t>
      </w:r>
      <w:r w:rsidR="00BE7513">
        <w:rPr>
          <w:rFonts w:eastAsia="仿宋" w:hint="eastAsia"/>
          <w:sz w:val="32"/>
          <w:szCs w:val="32"/>
        </w:rPr>
        <w:t>-</w:t>
      </w:r>
      <w:r w:rsidR="00BE7513">
        <w:rPr>
          <w:rFonts w:eastAsia="仿宋"/>
          <w:sz w:val="32"/>
          <w:szCs w:val="32"/>
        </w:rPr>
        <w:t>87001609</w:t>
      </w:r>
      <w:r w:rsidR="00BE7513">
        <w:rPr>
          <w:rFonts w:eastAsia="仿宋" w:hint="eastAsia"/>
          <w:sz w:val="32"/>
          <w:szCs w:val="32"/>
        </w:rPr>
        <w:t>，传真：</w:t>
      </w:r>
      <w:r w:rsidRPr="00B7584F">
        <w:rPr>
          <w:rFonts w:eastAsia="仿宋" w:hint="eastAsia"/>
          <w:sz w:val="32"/>
          <w:szCs w:val="32"/>
        </w:rPr>
        <w:t>020-8</w:t>
      </w:r>
      <w:r w:rsidR="00BE7513">
        <w:rPr>
          <w:rFonts w:eastAsia="仿宋"/>
          <w:sz w:val="32"/>
          <w:szCs w:val="32"/>
        </w:rPr>
        <w:t>7001157</w:t>
      </w:r>
      <w:r w:rsidR="008C38BE">
        <w:rPr>
          <w:rFonts w:eastAsia="仿宋" w:hint="eastAsia"/>
          <w:sz w:val="32"/>
          <w:szCs w:val="32"/>
        </w:rPr>
        <w:t>。</w:t>
      </w:r>
    </w:p>
    <w:p w14:paraId="26CD83FA" w14:textId="77777777" w:rsidR="00B7584F" w:rsidRPr="00BE7513" w:rsidRDefault="00B7584F" w:rsidP="00BE7513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报名截止</w:t>
      </w:r>
      <w:r w:rsidR="00BE7513">
        <w:rPr>
          <w:rFonts w:eastAsia="仿宋" w:hint="eastAsia"/>
          <w:sz w:val="32"/>
          <w:szCs w:val="32"/>
        </w:rPr>
        <w:t>日期：</w:t>
      </w:r>
      <w:r w:rsidR="00BE7513">
        <w:rPr>
          <w:rFonts w:eastAsia="仿宋"/>
          <w:sz w:val="32"/>
          <w:szCs w:val="32"/>
        </w:rPr>
        <w:t>2019</w:t>
      </w:r>
      <w:r w:rsidR="00BE7513">
        <w:rPr>
          <w:rFonts w:eastAsia="仿宋" w:hint="eastAsia"/>
          <w:sz w:val="32"/>
          <w:szCs w:val="32"/>
        </w:rPr>
        <w:t>年</w:t>
      </w:r>
      <w:r w:rsidR="00BE7513">
        <w:rPr>
          <w:rFonts w:eastAsia="仿宋" w:hint="eastAsia"/>
          <w:sz w:val="32"/>
          <w:szCs w:val="32"/>
        </w:rPr>
        <w:t>6</w:t>
      </w:r>
      <w:r w:rsidR="00BE7513">
        <w:rPr>
          <w:rFonts w:eastAsia="仿宋" w:hint="eastAsia"/>
          <w:sz w:val="32"/>
          <w:szCs w:val="32"/>
        </w:rPr>
        <w:t>月</w:t>
      </w:r>
      <w:r w:rsidR="00BE7513">
        <w:rPr>
          <w:rFonts w:eastAsia="仿宋" w:hint="eastAsia"/>
          <w:sz w:val="32"/>
          <w:szCs w:val="32"/>
        </w:rPr>
        <w:t>6</w:t>
      </w:r>
      <w:r w:rsidR="00BE7513">
        <w:rPr>
          <w:rFonts w:eastAsia="仿宋" w:hint="eastAsia"/>
          <w:sz w:val="32"/>
          <w:szCs w:val="32"/>
        </w:rPr>
        <w:t>日</w:t>
      </w:r>
      <w:r w:rsidRPr="00B7584F">
        <w:rPr>
          <w:rFonts w:eastAsia="仿宋" w:hint="eastAsia"/>
          <w:sz w:val="32"/>
          <w:szCs w:val="32"/>
        </w:rPr>
        <w:t>。</w:t>
      </w:r>
    </w:p>
    <w:p w14:paraId="354CC9FD" w14:textId="77777777" w:rsidR="00B7584F" w:rsidRPr="00E31EBF" w:rsidRDefault="00B7584F" w:rsidP="00BE7513">
      <w:pPr>
        <w:spacing w:line="572" w:lineRule="exact"/>
        <w:ind w:firstLineChars="200" w:firstLine="640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报名成功后将收到专人确认通知，</w:t>
      </w:r>
      <w:proofErr w:type="gramStart"/>
      <w:r w:rsidRPr="00B7584F">
        <w:rPr>
          <w:rFonts w:eastAsia="仿宋" w:hint="eastAsia"/>
          <w:sz w:val="32"/>
          <w:szCs w:val="32"/>
        </w:rPr>
        <w:t>请确保</w:t>
      </w:r>
      <w:proofErr w:type="gramEnd"/>
      <w:r w:rsidRPr="00B7584F">
        <w:rPr>
          <w:rFonts w:eastAsia="仿宋" w:hint="eastAsia"/>
          <w:sz w:val="32"/>
          <w:szCs w:val="32"/>
        </w:rPr>
        <w:t>联系电话有效和畅通。</w:t>
      </w:r>
    </w:p>
    <w:p w14:paraId="5DEDC347" w14:textId="77777777" w:rsidR="006C7C36" w:rsidRDefault="006C7C36" w:rsidP="00E31EBF">
      <w:pPr>
        <w:spacing w:line="572" w:lineRule="exact"/>
        <w:rPr>
          <w:rFonts w:eastAsia="仿宋"/>
          <w:sz w:val="32"/>
          <w:szCs w:val="32"/>
        </w:rPr>
      </w:pPr>
    </w:p>
    <w:p w14:paraId="056968DE" w14:textId="77777777" w:rsidR="00656D8F" w:rsidRDefault="00656D8F" w:rsidP="00E31EBF">
      <w:pPr>
        <w:spacing w:line="572" w:lineRule="exact"/>
        <w:rPr>
          <w:rFonts w:eastAsia="仿宋"/>
          <w:sz w:val="32"/>
          <w:szCs w:val="32"/>
        </w:rPr>
      </w:pPr>
    </w:p>
    <w:p w14:paraId="37E8B99B" w14:textId="77777777" w:rsidR="00656D8F" w:rsidRDefault="00656D8F" w:rsidP="00E31EBF">
      <w:pPr>
        <w:spacing w:line="572" w:lineRule="exact"/>
        <w:rPr>
          <w:rFonts w:eastAsia="仿宋"/>
          <w:sz w:val="32"/>
          <w:szCs w:val="32"/>
        </w:rPr>
      </w:pPr>
    </w:p>
    <w:p w14:paraId="7625488C" w14:textId="77777777" w:rsidR="00656D8F" w:rsidRDefault="00656D8F" w:rsidP="00E31EBF">
      <w:pPr>
        <w:spacing w:line="572" w:lineRule="exact"/>
        <w:rPr>
          <w:rFonts w:eastAsia="仿宋"/>
          <w:sz w:val="32"/>
          <w:szCs w:val="32"/>
        </w:rPr>
      </w:pPr>
    </w:p>
    <w:p w14:paraId="0F5D0984" w14:textId="77777777" w:rsidR="00656D8F" w:rsidRDefault="00656D8F" w:rsidP="00E31EBF">
      <w:pPr>
        <w:spacing w:line="572" w:lineRule="exact"/>
        <w:rPr>
          <w:rFonts w:eastAsia="仿宋"/>
          <w:sz w:val="32"/>
          <w:szCs w:val="32"/>
        </w:rPr>
      </w:pPr>
    </w:p>
    <w:p w14:paraId="7F42BABB" w14:textId="77777777" w:rsidR="00B7584F" w:rsidRPr="00B7584F" w:rsidRDefault="00B7584F" w:rsidP="00B7584F">
      <w:pPr>
        <w:spacing w:line="572" w:lineRule="exact"/>
        <w:rPr>
          <w:rFonts w:eastAsia="仿宋"/>
          <w:sz w:val="32"/>
          <w:szCs w:val="32"/>
        </w:rPr>
      </w:pPr>
      <w:r w:rsidRPr="00B7584F">
        <w:rPr>
          <w:rFonts w:eastAsia="仿宋" w:hint="eastAsia"/>
          <w:sz w:val="32"/>
          <w:szCs w:val="32"/>
        </w:rPr>
        <w:t>附件：</w:t>
      </w:r>
      <w:r w:rsidRPr="00B7584F">
        <w:rPr>
          <w:rFonts w:eastAsia="仿宋" w:hint="eastAsia"/>
          <w:sz w:val="32"/>
          <w:szCs w:val="32"/>
        </w:rPr>
        <w:t>1.</w:t>
      </w:r>
      <w:r w:rsidRPr="00B7584F">
        <w:rPr>
          <w:rFonts w:eastAsia="仿宋" w:hint="eastAsia"/>
          <w:sz w:val="32"/>
          <w:szCs w:val="32"/>
        </w:rPr>
        <w:t>报名回执。</w:t>
      </w:r>
    </w:p>
    <w:p w14:paraId="3E029776" w14:textId="77777777" w:rsidR="00B7584F" w:rsidRPr="00B7584F" w:rsidRDefault="00BE7513" w:rsidP="00B7584F">
      <w:pPr>
        <w:spacing w:line="572" w:lineRule="exac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ab/>
      </w:r>
      <w:r>
        <w:rPr>
          <w:rFonts w:eastAsia="仿宋" w:hint="eastAsia"/>
          <w:sz w:val="32"/>
          <w:szCs w:val="32"/>
        </w:rPr>
        <w:tab/>
      </w:r>
      <w:r>
        <w:rPr>
          <w:rFonts w:eastAsia="仿宋"/>
          <w:sz w:val="32"/>
          <w:szCs w:val="32"/>
        </w:rPr>
        <w:t xml:space="preserve"> </w:t>
      </w:r>
      <w:r w:rsidR="00B7584F" w:rsidRPr="00B7584F">
        <w:rPr>
          <w:rFonts w:eastAsia="仿宋" w:hint="eastAsia"/>
          <w:sz w:val="32"/>
          <w:szCs w:val="32"/>
        </w:rPr>
        <w:t>2.</w:t>
      </w:r>
      <w:r w:rsidR="00656D8F">
        <w:rPr>
          <w:rFonts w:eastAsia="仿宋" w:hint="eastAsia"/>
          <w:sz w:val="32"/>
          <w:szCs w:val="32"/>
        </w:rPr>
        <w:t>企业知识产权总监</w:t>
      </w:r>
      <w:r w:rsidR="00B7584F" w:rsidRPr="00B7584F">
        <w:rPr>
          <w:rFonts w:eastAsia="仿宋" w:hint="eastAsia"/>
          <w:sz w:val="32"/>
          <w:szCs w:val="32"/>
        </w:rPr>
        <w:t>培训班议程。</w:t>
      </w:r>
    </w:p>
    <w:p w14:paraId="047969B4" w14:textId="77777777" w:rsidR="0000095B" w:rsidRDefault="00BE7513" w:rsidP="00E31EBF">
      <w:pPr>
        <w:spacing w:line="572" w:lineRule="exac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ab/>
      </w:r>
      <w:r>
        <w:rPr>
          <w:rFonts w:eastAsia="仿宋" w:hint="eastAsia"/>
          <w:sz w:val="32"/>
          <w:szCs w:val="32"/>
        </w:rPr>
        <w:tab/>
      </w:r>
      <w:r>
        <w:rPr>
          <w:rFonts w:eastAsia="仿宋"/>
          <w:sz w:val="32"/>
          <w:szCs w:val="32"/>
        </w:rPr>
        <w:t xml:space="preserve"> </w:t>
      </w:r>
      <w:r w:rsidR="00B7584F" w:rsidRPr="00B7584F">
        <w:rPr>
          <w:rFonts w:eastAsia="仿宋" w:hint="eastAsia"/>
          <w:sz w:val="32"/>
          <w:szCs w:val="32"/>
        </w:rPr>
        <w:t>3.</w:t>
      </w:r>
      <w:r w:rsidR="00B7584F" w:rsidRPr="00B7584F">
        <w:rPr>
          <w:rFonts w:eastAsia="仿宋" w:hint="eastAsia"/>
          <w:sz w:val="32"/>
          <w:szCs w:val="32"/>
        </w:rPr>
        <w:t>师资简介。</w:t>
      </w:r>
    </w:p>
    <w:p w14:paraId="40D8DE14" w14:textId="570E3965" w:rsidR="0000095B" w:rsidRDefault="0000095B" w:rsidP="00E31EBF">
      <w:pPr>
        <w:spacing w:line="572" w:lineRule="exact"/>
        <w:rPr>
          <w:rFonts w:eastAsia="仿宋"/>
          <w:sz w:val="32"/>
          <w:szCs w:val="32"/>
        </w:rPr>
      </w:pPr>
      <w:bookmarkStart w:id="0" w:name="_GoBack"/>
      <w:bookmarkEnd w:id="0"/>
    </w:p>
    <w:p w14:paraId="5ACC8E3D" w14:textId="77777777" w:rsidR="002B2898" w:rsidRDefault="002B2898" w:rsidP="0000095B">
      <w:pPr>
        <w:pStyle w:val="1"/>
        <w:snapToGrid w:val="0"/>
        <w:spacing w:line="572" w:lineRule="exact"/>
        <w:ind w:leftChars="100" w:left="210" w:firstLineChars="909" w:firstLine="2909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广东省精准医学应用学会</w:t>
      </w:r>
    </w:p>
    <w:p w14:paraId="7479A65B" w14:textId="77777777" w:rsidR="002B2898" w:rsidRDefault="002B2898" w:rsidP="0000095B">
      <w:pPr>
        <w:pStyle w:val="1"/>
        <w:snapToGrid w:val="0"/>
        <w:spacing w:line="572" w:lineRule="exact"/>
        <w:ind w:leftChars="100" w:left="210" w:firstLineChars="909" w:firstLine="2909"/>
        <w:jc w:val="center"/>
        <w:rPr>
          <w:rFonts w:ascii="仿宋" w:eastAsia="仿宋" w:hAnsi="仿宋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2019</w:t>
      </w:r>
      <w:r>
        <w:rPr>
          <w:rFonts w:ascii="Times New Roman" w:eastAsia="仿宋" w:hAnsi="Times New Roman" w:cs="Times New Roman"/>
          <w:sz w:val="32"/>
          <w:szCs w:val="32"/>
        </w:rPr>
        <w:t>年</w:t>
      </w:r>
      <w:r w:rsidR="00CA2016">
        <w:rPr>
          <w:rFonts w:ascii="Times New Roman" w:eastAsia="仿宋" w:hAnsi="Times New Roman" w:cs="Times New Roman"/>
          <w:sz w:val="32"/>
          <w:szCs w:val="32"/>
        </w:rPr>
        <w:t>5</w:t>
      </w:r>
      <w:r>
        <w:rPr>
          <w:rFonts w:ascii="Times New Roman" w:eastAsia="仿宋" w:hAnsi="Times New Roman" w:cs="Times New Roman"/>
          <w:sz w:val="32"/>
          <w:szCs w:val="32"/>
        </w:rPr>
        <w:t>月</w:t>
      </w:r>
      <w:r w:rsidR="00CA2016">
        <w:rPr>
          <w:rFonts w:ascii="Times New Roman" w:eastAsia="仿宋" w:hAnsi="Times New Roman" w:cs="Times New Roman"/>
          <w:sz w:val="32"/>
          <w:szCs w:val="32"/>
        </w:rPr>
        <w:t>31</w:t>
      </w:r>
      <w:r>
        <w:rPr>
          <w:rFonts w:ascii="Times New Roman" w:eastAsia="仿宋" w:hAnsi="Times New Roman" w:cs="Times New Roman"/>
          <w:sz w:val="32"/>
          <w:szCs w:val="32"/>
        </w:rPr>
        <w:t>日</w:t>
      </w:r>
    </w:p>
    <w:p w14:paraId="79EFD5FC" w14:textId="77777777" w:rsidR="0000095B" w:rsidRDefault="0000095B">
      <w:pPr>
        <w:widowControl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br w:type="page"/>
      </w:r>
    </w:p>
    <w:p w14:paraId="00F1182A" w14:textId="77777777" w:rsidR="00656D8F" w:rsidRPr="00656D8F" w:rsidRDefault="00656D8F" w:rsidP="00656D8F">
      <w:pPr>
        <w:rPr>
          <w:rFonts w:ascii="黑体" w:eastAsia="黑体" w:hAnsi="黑体"/>
          <w:sz w:val="32"/>
          <w:szCs w:val="22"/>
        </w:rPr>
      </w:pPr>
      <w:r w:rsidRPr="00656D8F">
        <w:rPr>
          <w:rFonts w:ascii="黑体" w:eastAsia="黑体" w:hAnsi="黑体" w:hint="eastAsia"/>
          <w:sz w:val="32"/>
          <w:szCs w:val="22"/>
        </w:rPr>
        <w:lastRenderedPageBreak/>
        <w:t>附件1</w:t>
      </w:r>
    </w:p>
    <w:p w14:paraId="3C38C139" w14:textId="77777777" w:rsidR="00656D8F" w:rsidRPr="00656D8F" w:rsidRDefault="00656D8F" w:rsidP="00656D8F">
      <w:pPr>
        <w:jc w:val="center"/>
        <w:rPr>
          <w:rFonts w:ascii="小标宋" w:eastAsia="小标宋" w:hAnsi="Calibri"/>
          <w:sz w:val="32"/>
          <w:szCs w:val="22"/>
        </w:rPr>
      </w:pPr>
      <w:r w:rsidRPr="00656D8F">
        <w:rPr>
          <w:rFonts w:ascii="小标宋" w:eastAsia="小标宋" w:hAnsi="Calibri" w:hint="eastAsia"/>
          <w:sz w:val="32"/>
          <w:szCs w:val="22"/>
        </w:rPr>
        <w:t>2019年广东省企业知识产权总监（广州）培训班第一期</w:t>
      </w:r>
    </w:p>
    <w:p w14:paraId="685989DD" w14:textId="77777777" w:rsidR="00656D8F" w:rsidRPr="00656D8F" w:rsidRDefault="00656D8F" w:rsidP="00656D8F">
      <w:pPr>
        <w:jc w:val="center"/>
        <w:rPr>
          <w:rFonts w:ascii="小标宋" w:eastAsia="小标宋" w:hAnsi="Calibri"/>
          <w:sz w:val="32"/>
          <w:szCs w:val="22"/>
        </w:rPr>
      </w:pPr>
      <w:r w:rsidRPr="00656D8F">
        <w:rPr>
          <w:rFonts w:ascii="小标宋" w:eastAsia="小标宋" w:hAnsi="Calibri" w:hint="eastAsia"/>
          <w:sz w:val="32"/>
          <w:szCs w:val="22"/>
        </w:rPr>
        <w:t>报名回执</w:t>
      </w:r>
    </w:p>
    <w:tbl>
      <w:tblPr>
        <w:tblW w:w="9287" w:type="dxa"/>
        <w:tblInd w:w="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3543"/>
        <w:gridCol w:w="1390"/>
        <w:gridCol w:w="2321"/>
      </w:tblGrid>
      <w:tr w:rsidR="00656D8F" w:rsidRPr="00656D8F" w14:paraId="79B2331C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AC6A4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单位（盖章）</w:t>
            </w:r>
          </w:p>
        </w:tc>
        <w:tc>
          <w:tcPr>
            <w:tcW w:w="7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355E0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</w:tr>
      <w:tr w:rsidR="00656D8F" w:rsidRPr="00656D8F" w14:paraId="0141AA79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FB6FA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/>
                <w:sz w:val="32"/>
                <w:szCs w:val="22"/>
              </w:rPr>
              <w:t>姓名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6DC3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9C9F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性别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B3DE1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男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/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女</w:t>
            </w:r>
          </w:p>
        </w:tc>
      </w:tr>
      <w:tr w:rsidR="00656D8F" w:rsidRPr="00656D8F" w14:paraId="2BE90E84" w14:textId="77777777" w:rsidTr="004E12C5">
        <w:trPr>
          <w:trHeight w:val="635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58D3E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身份证号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86096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（用于入住登记）</w:t>
            </w:r>
          </w:p>
          <w:p w14:paraId="291E305D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21969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职务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7868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</w:tr>
      <w:tr w:rsidR="00656D8F" w:rsidRPr="00656D8F" w14:paraId="3782D299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EA48A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手机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F9A8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6C5D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proofErr w:type="gramStart"/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微信</w:t>
            </w:r>
            <w:proofErr w:type="gramEnd"/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1E674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</w:tr>
      <w:tr w:rsidR="00656D8F" w:rsidRPr="00656D8F" w14:paraId="52B04CD2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604FC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交通</w:t>
            </w:r>
          </w:p>
        </w:tc>
        <w:tc>
          <w:tcPr>
            <w:tcW w:w="7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0360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□自驾（车牌号：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  <w:u w:val="single"/>
              </w:rPr>
              <w:t xml:space="preserve">        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）□集中乘车</w:t>
            </w:r>
          </w:p>
        </w:tc>
      </w:tr>
      <w:tr w:rsidR="00656D8F" w:rsidRPr="00656D8F" w14:paraId="196E0386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F10D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住宿</w:t>
            </w:r>
          </w:p>
        </w:tc>
        <w:tc>
          <w:tcPr>
            <w:tcW w:w="7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F549E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是否需要单间</w:t>
            </w:r>
          </w:p>
        </w:tc>
      </w:tr>
      <w:tr w:rsidR="00656D8F" w:rsidRPr="00656D8F" w14:paraId="37CE3D1D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9E227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/>
                <w:sz w:val="32"/>
                <w:szCs w:val="22"/>
              </w:rPr>
              <w:t>姓名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CE08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DD6E9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性别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A5F7E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男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/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女</w:t>
            </w:r>
          </w:p>
        </w:tc>
      </w:tr>
      <w:tr w:rsidR="00656D8F" w:rsidRPr="00656D8F" w14:paraId="3B1502B1" w14:textId="77777777" w:rsidTr="004E12C5">
        <w:trPr>
          <w:trHeight w:val="635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B614A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身份证号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5955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（用于入住登记）</w:t>
            </w:r>
          </w:p>
          <w:p w14:paraId="438FD8B0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8A45E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职务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6681E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</w:tr>
      <w:tr w:rsidR="00656D8F" w:rsidRPr="00656D8F" w14:paraId="24548DBD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23B2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手机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284D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1D422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proofErr w:type="gramStart"/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微信</w:t>
            </w:r>
            <w:proofErr w:type="gramEnd"/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4051B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</w:p>
        </w:tc>
      </w:tr>
      <w:tr w:rsidR="00656D8F" w:rsidRPr="00656D8F" w14:paraId="04956E23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5696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交通</w:t>
            </w:r>
          </w:p>
        </w:tc>
        <w:tc>
          <w:tcPr>
            <w:tcW w:w="7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CAAE9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□自驾（车牌号：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  <w:u w:val="single"/>
              </w:rPr>
              <w:t xml:space="preserve">        </w:t>
            </w: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）□集中乘车</w:t>
            </w:r>
          </w:p>
        </w:tc>
      </w:tr>
      <w:tr w:rsidR="00656D8F" w:rsidRPr="00656D8F" w14:paraId="367BEA20" w14:textId="77777777" w:rsidTr="004E12C5">
        <w:trPr>
          <w:trHeight w:hRule="exact" w:val="63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DEBF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住宿</w:t>
            </w:r>
          </w:p>
        </w:tc>
        <w:tc>
          <w:tcPr>
            <w:tcW w:w="7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41C5" w14:textId="77777777" w:rsidR="00656D8F" w:rsidRPr="00656D8F" w:rsidRDefault="00656D8F" w:rsidP="00656D8F">
            <w:pPr>
              <w:rPr>
                <w:rFonts w:ascii="Calibri" w:eastAsia="仿宋_GB2312" w:hAnsi="Calibri"/>
                <w:sz w:val="32"/>
                <w:szCs w:val="22"/>
              </w:rPr>
            </w:pPr>
            <w:r w:rsidRPr="00656D8F">
              <w:rPr>
                <w:rFonts w:ascii="Calibri" w:eastAsia="仿宋_GB2312" w:hAnsi="Calibri" w:hint="eastAsia"/>
                <w:sz w:val="32"/>
                <w:szCs w:val="22"/>
              </w:rPr>
              <w:t>是否需要单间</w:t>
            </w:r>
          </w:p>
        </w:tc>
      </w:tr>
    </w:tbl>
    <w:p w14:paraId="4AD19302" w14:textId="77777777" w:rsidR="00656D8F" w:rsidRPr="00656D8F" w:rsidRDefault="00656D8F" w:rsidP="00656D8F">
      <w:pPr>
        <w:wordWrap w:val="0"/>
        <w:jc w:val="left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sz w:val="32"/>
          <w:szCs w:val="22"/>
        </w:rPr>
        <w:t>（注：</w:t>
      </w:r>
      <w:r w:rsidRPr="00656D8F">
        <w:rPr>
          <w:rFonts w:eastAsia="仿宋" w:hint="eastAsia"/>
          <w:sz w:val="32"/>
          <w:szCs w:val="32"/>
        </w:rPr>
        <w:t>1.</w:t>
      </w:r>
      <w:r w:rsidRPr="00656D8F">
        <w:rPr>
          <w:rFonts w:eastAsia="仿宋" w:hint="eastAsia"/>
          <w:sz w:val="32"/>
          <w:szCs w:val="32"/>
        </w:rPr>
        <w:t>每个企业报名不得超过</w:t>
      </w:r>
      <w:r w:rsidRPr="00656D8F">
        <w:rPr>
          <w:rFonts w:eastAsia="仿宋" w:hint="eastAsia"/>
          <w:sz w:val="32"/>
          <w:szCs w:val="32"/>
        </w:rPr>
        <w:t>2</w:t>
      </w:r>
      <w:r w:rsidRPr="00656D8F">
        <w:rPr>
          <w:rFonts w:eastAsia="仿宋" w:hint="eastAsia"/>
          <w:sz w:val="32"/>
          <w:szCs w:val="32"/>
        </w:rPr>
        <w:t>人，报名回执请发送至</w:t>
      </w:r>
      <w:r w:rsidR="00ED6174">
        <w:rPr>
          <w:rFonts w:eastAsia="仿宋" w:hint="eastAsia"/>
          <w:sz w:val="32"/>
          <w:szCs w:val="32"/>
        </w:rPr>
        <w:t>学会项目部邮箱：</w:t>
      </w:r>
      <w:r w:rsidRPr="00656D8F">
        <w:rPr>
          <w:rFonts w:eastAsia="仿宋"/>
          <w:sz w:val="32"/>
          <w:szCs w:val="32"/>
        </w:rPr>
        <w:t>lc@gdpmaa.org</w:t>
      </w:r>
      <w:r w:rsidRPr="00656D8F">
        <w:rPr>
          <w:rFonts w:eastAsia="仿宋" w:hint="eastAsia"/>
          <w:sz w:val="32"/>
          <w:szCs w:val="32"/>
        </w:rPr>
        <w:t>。</w:t>
      </w:r>
      <w:r w:rsidRPr="00656D8F">
        <w:rPr>
          <w:rFonts w:eastAsia="仿宋" w:hint="eastAsia"/>
          <w:sz w:val="32"/>
          <w:szCs w:val="32"/>
        </w:rPr>
        <w:t>2.</w:t>
      </w:r>
      <w:r w:rsidRPr="00656D8F">
        <w:rPr>
          <w:rFonts w:eastAsia="仿宋" w:hint="eastAsia"/>
          <w:sz w:val="32"/>
          <w:szCs w:val="32"/>
        </w:rPr>
        <w:t>凡选择需要单间的参会人员，需要自行向酒店补差价￥</w:t>
      </w:r>
      <w:r w:rsidRPr="00656D8F">
        <w:rPr>
          <w:rFonts w:eastAsia="仿宋" w:hint="eastAsia"/>
          <w:sz w:val="32"/>
          <w:szCs w:val="32"/>
        </w:rPr>
        <w:t>200</w:t>
      </w:r>
      <w:r w:rsidRPr="00656D8F">
        <w:rPr>
          <w:rFonts w:eastAsia="仿宋" w:hint="eastAsia"/>
          <w:sz w:val="32"/>
          <w:szCs w:val="32"/>
        </w:rPr>
        <w:t>元</w:t>
      </w:r>
      <w:r w:rsidRPr="00656D8F">
        <w:rPr>
          <w:rFonts w:eastAsia="仿宋" w:hint="eastAsia"/>
          <w:sz w:val="32"/>
          <w:szCs w:val="32"/>
        </w:rPr>
        <w:t>/</w:t>
      </w:r>
      <w:r w:rsidRPr="00656D8F">
        <w:rPr>
          <w:rFonts w:eastAsia="仿宋" w:hint="eastAsia"/>
          <w:sz w:val="32"/>
          <w:szCs w:val="32"/>
        </w:rPr>
        <w:t>晚</w:t>
      </w:r>
      <w:r w:rsidRPr="00656D8F">
        <w:rPr>
          <w:rFonts w:ascii="Calibri" w:eastAsia="仿宋_GB2312" w:hAnsi="Calibri" w:hint="eastAsia"/>
          <w:sz w:val="32"/>
          <w:szCs w:val="22"/>
        </w:rPr>
        <w:t>）</w:t>
      </w:r>
    </w:p>
    <w:p w14:paraId="65019535" w14:textId="77777777" w:rsidR="00656D8F" w:rsidRPr="00656D8F" w:rsidRDefault="00656D8F" w:rsidP="00656D8F">
      <w:pPr>
        <w:widowControl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/>
          <w:sz w:val="32"/>
          <w:szCs w:val="22"/>
        </w:rPr>
        <w:br w:type="page"/>
      </w:r>
    </w:p>
    <w:p w14:paraId="08C5F829" w14:textId="77777777" w:rsidR="00656D8F" w:rsidRPr="00656D8F" w:rsidRDefault="00656D8F" w:rsidP="00656D8F">
      <w:pPr>
        <w:wordWrap w:val="0"/>
        <w:jc w:val="left"/>
        <w:rPr>
          <w:rFonts w:ascii="黑体" w:eastAsia="黑体" w:hAnsi="黑体"/>
          <w:sz w:val="32"/>
          <w:szCs w:val="22"/>
        </w:rPr>
      </w:pPr>
      <w:r w:rsidRPr="00656D8F">
        <w:rPr>
          <w:rFonts w:ascii="黑体" w:eastAsia="黑体" w:hAnsi="黑体" w:hint="eastAsia"/>
          <w:sz w:val="32"/>
          <w:szCs w:val="22"/>
        </w:rPr>
        <w:lastRenderedPageBreak/>
        <w:t>附件2</w:t>
      </w:r>
    </w:p>
    <w:p w14:paraId="2DCDF192" w14:textId="77777777" w:rsidR="00656D8F" w:rsidRPr="00656D8F" w:rsidRDefault="00656D8F" w:rsidP="00656D8F">
      <w:pPr>
        <w:adjustRightInd w:val="0"/>
        <w:snapToGrid w:val="0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小标宋" w:eastAsia="小标宋" w:hAnsi="Calibri" w:hint="eastAsia"/>
          <w:sz w:val="32"/>
          <w:szCs w:val="22"/>
        </w:rPr>
        <w:t>企业知识产权总监培训班议程</w:t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794"/>
        <w:gridCol w:w="1756"/>
        <w:gridCol w:w="7090"/>
      </w:tblGrid>
      <w:tr w:rsidR="00656D8F" w:rsidRPr="00656D8F" w14:paraId="6E993B28" w14:textId="77777777" w:rsidTr="004E12C5">
        <w:trPr>
          <w:trHeight w:val="533"/>
          <w:tblHeader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3C1D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08B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  <w:t>时间</w:t>
            </w:r>
          </w:p>
        </w:tc>
        <w:tc>
          <w:tcPr>
            <w:tcW w:w="7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28B3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  <w:t>内容</w:t>
            </w:r>
          </w:p>
        </w:tc>
      </w:tr>
      <w:tr w:rsidR="00656D8F" w:rsidRPr="00656D8F" w14:paraId="78D33B5D" w14:textId="77777777" w:rsidTr="004E12C5">
        <w:trPr>
          <w:trHeight w:val="624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F6F7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</w:p>
          <w:p w14:paraId="3EE3B425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  <w:p w14:paraId="4082C4B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月</w:t>
            </w:r>
          </w:p>
          <w:p w14:paraId="73C148B7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11</w:t>
            </w:r>
          </w:p>
          <w:p w14:paraId="590F8313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4DA3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7:30-8:00</w:t>
            </w:r>
          </w:p>
        </w:tc>
        <w:tc>
          <w:tcPr>
            <w:tcW w:w="7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48F8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集中乘车参会人员候车；8点发车。</w:t>
            </w:r>
          </w:p>
        </w:tc>
      </w:tr>
      <w:tr w:rsidR="00656D8F" w:rsidRPr="00656D8F" w14:paraId="5E022267" w14:textId="77777777" w:rsidTr="004E12C5">
        <w:trPr>
          <w:trHeight w:val="102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9966DB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B401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8:00-9:20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590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广州碧</w:t>
            </w:r>
            <w:proofErr w:type="gramStart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桂园</w:t>
            </w:r>
            <w:proofErr w:type="gramEnd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凤凰城酒店巴黎厅；</w:t>
            </w:r>
          </w:p>
          <w:p w14:paraId="6E35A3D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自驾车参会人员签到；</w:t>
            </w:r>
          </w:p>
          <w:p w14:paraId="1ADAFBF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集中乘车参会人员签到；</w:t>
            </w:r>
          </w:p>
        </w:tc>
      </w:tr>
      <w:tr w:rsidR="00656D8F" w:rsidRPr="00656D8F" w14:paraId="582DCC21" w14:textId="77777777" w:rsidTr="004E12C5">
        <w:trPr>
          <w:trHeight w:val="676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EEAF2C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F815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9:20-9:30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3A4E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广东省市场监督管理局（知识产权局）领导致辞；</w:t>
            </w:r>
          </w:p>
        </w:tc>
      </w:tr>
      <w:tr w:rsidR="00656D8F" w:rsidRPr="00656D8F" w14:paraId="582EC45C" w14:textId="77777777" w:rsidTr="004E12C5">
        <w:trPr>
          <w:trHeight w:val="4541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FCE953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FF1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9:30-12:30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5C4B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国际知识产权发展趋势——标准与知识产权的协同发展；</w:t>
            </w:r>
          </w:p>
          <w:p w14:paraId="60F36689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1、知识产权制度是影响企业现代经济发展中重要因素；</w:t>
            </w:r>
          </w:p>
          <w:p w14:paraId="74B185E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2、跨国公司利用知识产权制约我国企业生存与发展；</w:t>
            </w:r>
          </w:p>
          <w:p w14:paraId="596C1ECE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3、国际知识产权发展形势分析；</w:t>
            </w:r>
          </w:p>
          <w:p w14:paraId="23E69DC7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4、标准与专利的异同；</w:t>
            </w:r>
          </w:p>
          <w:p w14:paraId="613FA612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5、标准与知识产权协同发展的趋势；</w:t>
            </w:r>
          </w:p>
          <w:p w14:paraId="61D2E50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6、标准与知识产权融合的趋势；</w:t>
            </w:r>
          </w:p>
          <w:p w14:paraId="72A8BA8B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7、标准与知识产权协同带来影响；</w:t>
            </w:r>
          </w:p>
          <w:p w14:paraId="4E095C82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8、市场竞争-标准，专利，专利池；</w:t>
            </w:r>
          </w:p>
        </w:tc>
      </w:tr>
      <w:tr w:rsidR="00656D8F" w:rsidRPr="00656D8F" w14:paraId="5472C8D0" w14:textId="77777777" w:rsidTr="004E12C5">
        <w:trPr>
          <w:trHeight w:val="606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FF529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E369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12:30-14:00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11DB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午餐、入住登记</w:t>
            </w:r>
          </w:p>
        </w:tc>
      </w:tr>
      <w:tr w:rsidR="00656D8F" w:rsidRPr="00656D8F" w14:paraId="46FA6B98" w14:textId="77777777" w:rsidTr="004E12C5">
        <w:trPr>
          <w:trHeight w:val="2772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EADA0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B9B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14:00-17:00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FB6B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中外企业知识产权战略比较与分析；</w:t>
            </w:r>
          </w:p>
          <w:p w14:paraId="34390739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1、我国企业知识产权战略的制度与实施；</w:t>
            </w:r>
          </w:p>
          <w:p w14:paraId="0AD6D6E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2、我国企业的知识产权组织架构设置；</w:t>
            </w:r>
          </w:p>
          <w:p w14:paraId="6EFEEA1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3、中美在知识产权战略上的差异；</w:t>
            </w:r>
          </w:p>
          <w:p w14:paraId="4466E7C5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4、中日在知识产权战略上的差异；</w:t>
            </w:r>
          </w:p>
          <w:p w14:paraId="3AD636A0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5、中欧在知识产权组织机构设置的差异；</w:t>
            </w:r>
          </w:p>
        </w:tc>
      </w:tr>
      <w:tr w:rsidR="00656D8F" w:rsidRPr="00656D8F" w14:paraId="059E37FD" w14:textId="77777777" w:rsidTr="004E12C5">
        <w:trPr>
          <w:trHeight w:val="680"/>
        </w:trPr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FE8D6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3A1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17:00-17:15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CC30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互动交流</w:t>
            </w:r>
          </w:p>
        </w:tc>
      </w:tr>
      <w:tr w:rsidR="00656D8F" w:rsidRPr="00656D8F" w14:paraId="52BB8BF3" w14:textId="77777777" w:rsidTr="004E12C5">
        <w:trPr>
          <w:trHeight w:val="680"/>
        </w:trPr>
        <w:tc>
          <w:tcPr>
            <w:tcW w:w="794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1D6A3A1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0C3D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17:15-18:15</w:t>
            </w:r>
          </w:p>
        </w:tc>
        <w:tc>
          <w:tcPr>
            <w:tcW w:w="7090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5535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晚餐</w:t>
            </w:r>
          </w:p>
        </w:tc>
      </w:tr>
      <w:tr w:rsidR="00656D8F" w:rsidRPr="00656D8F" w14:paraId="768F4578" w14:textId="77777777" w:rsidTr="004E12C5">
        <w:trPr>
          <w:trHeight w:val="1134"/>
        </w:trPr>
        <w:tc>
          <w:tcPr>
            <w:tcW w:w="79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F4BDDE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</w:p>
          <w:p w14:paraId="6B24F09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  <w:p w14:paraId="032FF11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月</w:t>
            </w:r>
          </w:p>
          <w:p w14:paraId="61408D11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12</w:t>
            </w:r>
          </w:p>
          <w:p w14:paraId="0470A83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F2D53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8:30-9:00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EEAB3D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广州碧</w:t>
            </w:r>
            <w:proofErr w:type="gramStart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桂园</w:t>
            </w:r>
            <w:proofErr w:type="gramEnd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凤凰城酒店日内瓦厅；</w:t>
            </w:r>
          </w:p>
          <w:p w14:paraId="7D02FC20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会议签到</w:t>
            </w:r>
          </w:p>
        </w:tc>
      </w:tr>
      <w:tr w:rsidR="00656D8F" w:rsidRPr="00656D8F" w14:paraId="6D4D6153" w14:textId="77777777" w:rsidTr="004E12C5">
        <w:trPr>
          <w:trHeight w:val="3109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168F185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066EEE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9:00-12:00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DA84CB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Calibri" w:hint="eastAsia"/>
                <w:b/>
                <w:color w:val="000000"/>
                <w:sz w:val="28"/>
                <w:szCs w:val="28"/>
              </w:rPr>
              <w:t>互联网知识产权维权案例与实务；</w:t>
            </w:r>
          </w:p>
          <w:p w14:paraId="79251B89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1、电子商务知识产权保护策略；</w:t>
            </w:r>
          </w:p>
          <w:p w14:paraId="1F9E550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2、互联网商业秘密案件鉴定与损失计算方式；</w:t>
            </w:r>
          </w:p>
          <w:p w14:paraId="1830A392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3、物联网与隐私；</w:t>
            </w:r>
          </w:p>
          <w:p w14:paraId="1CFFCA1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4、网络版权保护与不正当竞争防范；</w:t>
            </w:r>
          </w:p>
          <w:p w14:paraId="1BF8BB16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5、网络信息自由、知识产权共享与版权法变革；</w:t>
            </w:r>
          </w:p>
          <w:p w14:paraId="302DEF9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sz w:val="28"/>
                <w:szCs w:val="28"/>
              </w:rPr>
              <w:t>6、网络侵权诉讼实务与案例；</w:t>
            </w:r>
          </w:p>
        </w:tc>
      </w:tr>
      <w:tr w:rsidR="00656D8F" w:rsidRPr="00656D8F" w14:paraId="7E8FC5B1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C9B957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C156F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12:00-12:30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32E534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互动交流</w:t>
            </w:r>
          </w:p>
        </w:tc>
      </w:tr>
      <w:tr w:rsidR="00656D8F" w:rsidRPr="00656D8F" w14:paraId="652EE045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CA01447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36E71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12:30-14:00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4C74EF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午餐</w:t>
            </w:r>
          </w:p>
        </w:tc>
      </w:tr>
      <w:tr w:rsidR="00656D8F" w:rsidRPr="00656D8F" w14:paraId="0EF15449" w14:textId="77777777" w:rsidTr="004E12C5">
        <w:trPr>
          <w:trHeight w:val="20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525EA30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A186A9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14:00-17:00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6B7B492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Calibri" w:hint="eastAsia"/>
                <w:b/>
                <w:color w:val="000000"/>
                <w:sz w:val="28"/>
                <w:szCs w:val="28"/>
              </w:rPr>
              <w:t>新时代下企业知识产权管理与运营；</w:t>
            </w:r>
          </w:p>
          <w:p w14:paraId="40972133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1、实现价值基础；</w:t>
            </w:r>
          </w:p>
          <w:p w14:paraId="00E18B6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2、解决信息不对称问题；</w:t>
            </w:r>
          </w:p>
          <w:p w14:paraId="67ADBB24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3、细分领域知识产权整体解决方案；</w:t>
            </w:r>
          </w:p>
        </w:tc>
      </w:tr>
      <w:tr w:rsidR="00656D8F" w:rsidRPr="00656D8F" w14:paraId="51DF0480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5B3B2B4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F8AD9F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17:00-17:30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296A4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互动交流</w:t>
            </w:r>
          </w:p>
        </w:tc>
      </w:tr>
      <w:tr w:rsidR="00656D8F" w:rsidRPr="00656D8F" w14:paraId="54599EAE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C931D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464BFF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17:30-18:30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25271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晚餐</w:t>
            </w:r>
          </w:p>
        </w:tc>
      </w:tr>
      <w:tr w:rsidR="00656D8F" w:rsidRPr="00656D8F" w14:paraId="74B326A1" w14:textId="77777777" w:rsidTr="004E12C5">
        <w:trPr>
          <w:trHeight w:val="20"/>
        </w:trPr>
        <w:tc>
          <w:tcPr>
            <w:tcW w:w="79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2966A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  <w:tab/>
            </w: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ab/>
            </w:r>
          </w:p>
          <w:p w14:paraId="08550984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  <w:p w14:paraId="415ABA6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月</w:t>
            </w:r>
          </w:p>
          <w:p w14:paraId="50AF17FA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13</w:t>
            </w:r>
          </w:p>
          <w:p w14:paraId="6837C1FC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E19DD8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8:30-9:00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545CF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广州碧</w:t>
            </w:r>
            <w:proofErr w:type="gramStart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桂园</w:t>
            </w:r>
            <w:proofErr w:type="gramEnd"/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凤凰城酒店日内瓦厅；</w:t>
            </w:r>
          </w:p>
          <w:p w14:paraId="1C7FFA54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会议签到</w:t>
            </w:r>
          </w:p>
        </w:tc>
      </w:tr>
      <w:tr w:rsidR="00656D8F" w:rsidRPr="00656D8F" w14:paraId="2E63B302" w14:textId="77777777" w:rsidTr="004E12C5">
        <w:trPr>
          <w:trHeight w:val="20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7DDEA16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6A05F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9:00-12:00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973A281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Calibri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Calibri" w:hint="eastAsia"/>
                <w:b/>
                <w:color w:val="000000"/>
                <w:sz w:val="28"/>
                <w:szCs w:val="28"/>
              </w:rPr>
              <w:t>投资并购与IPO中的知识产权决策；</w:t>
            </w:r>
          </w:p>
          <w:p w14:paraId="642E1D88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1、投资、并购与IPO中的知识产权信息利用；</w:t>
            </w:r>
          </w:p>
          <w:p w14:paraId="582FCF2F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2、上市相关政策法规里的知识产权条例；</w:t>
            </w:r>
          </w:p>
          <w:p w14:paraId="3D2C23A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3、投资、并购过程中的知识产权关键问题；</w:t>
            </w:r>
          </w:p>
          <w:p w14:paraId="61618960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4、IPO中存在的知识产权风险；</w:t>
            </w:r>
          </w:p>
          <w:p w14:paraId="75E0066E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5、投资、并购与IPO中的知识产权决策；</w:t>
            </w:r>
          </w:p>
        </w:tc>
      </w:tr>
      <w:tr w:rsidR="00656D8F" w:rsidRPr="00656D8F" w14:paraId="74D8B6CE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1D70FBF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283D8D1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12:00-12:30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21C03D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互动交流</w:t>
            </w:r>
          </w:p>
        </w:tc>
      </w:tr>
      <w:tr w:rsidR="00656D8F" w:rsidRPr="00656D8F" w14:paraId="59F57D34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8E9E417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E00584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12:30-14:00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409DE0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午餐、退房登记</w:t>
            </w:r>
          </w:p>
        </w:tc>
      </w:tr>
      <w:tr w:rsidR="00656D8F" w:rsidRPr="00656D8F" w14:paraId="13C8BDB1" w14:textId="77777777" w:rsidTr="004E12C5">
        <w:trPr>
          <w:trHeight w:val="567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9D12422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76409F0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14:00-17:00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DE1102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课程：</w:t>
            </w:r>
            <w:r w:rsidRPr="00656D8F">
              <w:rPr>
                <w:rFonts w:ascii="仿宋_GB2312" w:eastAsia="仿宋_GB2312" w:hAnsi="Calibri" w:hint="eastAsia"/>
                <w:b/>
                <w:color w:val="000000"/>
                <w:sz w:val="28"/>
                <w:szCs w:val="28"/>
              </w:rPr>
              <w:t>企业创新人才激励与管理制度建构；</w:t>
            </w: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br/>
            </w: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1、创新型人才的扶助政策；</w:t>
            </w:r>
          </w:p>
          <w:p w14:paraId="393F44E1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2、创新型人才的管理制度之法律保障；</w:t>
            </w:r>
          </w:p>
          <w:p w14:paraId="4B424CB2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Calibri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3、创新型人才激励制度建构；</w:t>
            </w:r>
          </w:p>
          <w:p w14:paraId="49852427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sz w:val="28"/>
                <w:szCs w:val="28"/>
              </w:rPr>
              <w:t>4、竞业限制制度建设与措施；</w:t>
            </w:r>
          </w:p>
        </w:tc>
      </w:tr>
      <w:tr w:rsidR="00656D8F" w:rsidRPr="00656D8F" w14:paraId="206B6260" w14:textId="77777777" w:rsidTr="004E12C5">
        <w:trPr>
          <w:trHeight w:val="20"/>
        </w:trPr>
        <w:tc>
          <w:tcPr>
            <w:tcW w:w="79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721FAC2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D9D9495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17:00-17:15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59E321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互动交流</w:t>
            </w:r>
          </w:p>
        </w:tc>
      </w:tr>
      <w:tr w:rsidR="00656D8F" w:rsidRPr="00656D8F" w14:paraId="4ACB581F" w14:textId="77777777" w:rsidTr="004E12C5">
        <w:trPr>
          <w:trHeight w:val="20"/>
        </w:trPr>
        <w:tc>
          <w:tcPr>
            <w:tcW w:w="79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9BA3E" w14:textId="77777777" w:rsidR="00656D8F" w:rsidRPr="00656D8F" w:rsidRDefault="00656D8F" w:rsidP="00656D8F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5AAD4C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Calibri" w:hint="eastAsia"/>
                <w:color w:val="000000"/>
                <w:sz w:val="28"/>
                <w:szCs w:val="28"/>
              </w:rPr>
              <w:t>17:15</w:t>
            </w:r>
          </w:p>
        </w:tc>
        <w:tc>
          <w:tcPr>
            <w:tcW w:w="7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5B70F1B" w14:textId="77777777" w:rsidR="00656D8F" w:rsidRPr="00656D8F" w:rsidRDefault="00656D8F" w:rsidP="00656D8F">
            <w:pPr>
              <w:adjustRightInd w:val="0"/>
              <w:snapToGrid w:val="0"/>
              <w:spacing w:line="360" w:lineRule="exact"/>
              <w:rPr>
                <w:rFonts w:ascii="仿宋_GB2312" w:eastAsia="仿宋_GB2312" w:hAnsi="宋体" w:cs="宋体"/>
                <w:color w:val="000000"/>
                <w:sz w:val="28"/>
                <w:szCs w:val="28"/>
              </w:rPr>
            </w:pPr>
            <w:r w:rsidRPr="00656D8F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集中乘车参会人员集中离开</w:t>
            </w:r>
          </w:p>
        </w:tc>
      </w:tr>
    </w:tbl>
    <w:p w14:paraId="76008AE1" w14:textId="77777777" w:rsidR="00656D8F" w:rsidRPr="00656D8F" w:rsidRDefault="00656D8F" w:rsidP="00656D8F">
      <w:pPr>
        <w:widowControl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/>
          <w:sz w:val="32"/>
          <w:szCs w:val="22"/>
        </w:rPr>
        <w:br w:type="page"/>
      </w:r>
    </w:p>
    <w:p w14:paraId="0DDCCFFB" w14:textId="77777777" w:rsidR="00656D8F" w:rsidRPr="00656D8F" w:rsidRDefault="00656D8F" w:rsidP="00656D8F">
      <w:pPr>
        <w:adjustRightInd w:val="0"/>
        <w:snapToGrid w:val="0"/>
        <w:spacing w:line="360" w:lineRule="exact"/>
        <w:jc w:val="left"/>
        <w:rPr>
          <w:rFonts w:ascii="黑体" w:eastAsia="黑体" w:hAnsi="黑体"/>
          <w:sz w:val="32"/>
          <w:szCs w:val="22"/>
        </w:rPr>
      </w:pPr>
      <w:r w:rsidRPr="00656D8F">
        <w:rPr>
          <w:rFonts w:ascii="黑体" w:eastAsia="黑体" w:hAnsi="黑体" w:hint="eastAsia"/>
          <w:sz w:val="32"/>
          <w:szCs w:val="22"/>
        </w:rPr>
        <w:lastRenderedPageBreak/>
        <w:t>附件3</w:t>
      </w:r>
    </w:p>
    <w:p w14:paraId="6B237592" w14:textId="77777777" w:rsidR="00656D8F" w:rsidRPr="00656D8F" w:rsidRDefault="00656D8F" w:rsidP="00656D8F">
      <w:pPr>
        <w:adjustRightInd w:val="0"/>
        <w:snapToGrid w:val="0"/>
        <w:spacing w:line="360" w:lineRule="exact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小标宋" w:eastAsia="小标宋" w:hAnsi="Calibri" w:hint="eastAsia"/>
          <w:sz w:val="32"/>
          <w:szCs w:val="22"/>
        </w:rPr>
        <w:t>企业知识产权总监培训班师资简介</w:t>
      </w:r>
    </w:p>
    <w:p w14:paraId="4A625461" w14:textId="77777777" w:rsidR="00656D8F" w:rsidRPr="00656D8F" w:rsidRDefault="00656D8F" w:rsidP="00656D8F">
      <w:pPr>
        <w:adjustRightInd w:val="0"/>
        <w:snapToGrid w:val="0"/>
        <w:spacing w:line="360" w:lineRule="exact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/>
          <w:b/>
          <w:bCs/>
          <w:sz w:val="32"/>
          <w:szCs w:val="22"/>
        </w:rPr>
        <w:t>&gt;</w:t>
      </w:r>
      <w:proofErr w:type="gramStart"/>
      <w:r w:rsidRPr="00656D8F">
        <w:rPr>
          <w:rFonts w:ascii="Calibri" w:eastAsia="仿宋_GB2312" w:hAnsi="Calibri"/>
          <w:b/>
          <w:bCs/>
          <w:sz w:val="32"/>
          <w:szCs w:val="22"/>
        </w:rPr>
        <w:t>欧修平</w:t>
      </w:r>
      <w:proofErr w:type="gramEnd"/>
      <w:r w:rsidRPr="00656D8F">
        <w:rPr>
          <w:rFonts w:ascii="Calibri" w:eastAsia="仿宋_GB2312" w:hAnsi="Calibri"/>
          <w:b/>
          <w:bCs/>
          <w:sz w:val="32"/>
          <w:szCs w:val="22"/>
        </w:rPr>
        <w:t>&lt;</w:t>
      </w:r>
    </w:p>
    <w:p w14:paraId="394BEE45" w14:textId="77777777" w:rsidR="00656D8F" w:rsidRPr="00656D8F" w:rsidRDefault="00656D8F" w:rsidP="00656D8F">
      <w:pPr>
        <w:adjustRightInd w:val="0"/>
        <w:snapToGrid w:val="0"/>
        <w:spacing w:line="360" w:lineRule="exact"/>
        <w:ind w:firstLineChars="200" w:firstLine="640"/>
        <w:jc w:val="left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/>
          <w:sz w:val="32"/>
          <w:szCs w:val="22"/>
        </w:rPr>
        <w:t>原广东省高级人民法院知识产权庭副庭长、法学博士，国家律师学院兼职教授，拥有二十余年的知识产权审判经验，主审和</w:t>
      </w:r>
      <w:proofErr w:type="gramStart"/>
      <w:r w:rsidRPr="00656D8F">
        <w:rPr>
          <w:rFonts w:ascii="Calibri" w:eastAsia="仿宋_GB2312" w:hAnsi="Calibri"/>
          <w:sz w:val="32"/>
          <w:szCs w:val="22"/>
        </w:rPr>
        <w:t>参审</w:t>
      </w:r>
      <w:proofErr w:type="gramEnd"/>
      <w:r w:rsidRPr="00656D8F">
        <w:rPr>
          <w:rFonts w:ascii="Calibri" w:eastAsia="仿宋_GB2312" w:hAnsi="Calibri"/>
          <w:sz w:val="32"/>
          <w:szCs w:val="22"/>
        </w:rPr>
        <w:t>的知识产权案件数量达</w:t>
      </w:r>
      <w:r w:rsidRPr="00656D8F">
        <w:rPr>
          <w:rFonts w:ascii="Calibri" w:eastAsia="仿宋_GB2312" w:hAnsi="Calibri"/>
          <w:sz w:val="32"/>
          <w:szCs w:val="22"/>
        </w:rPr>
        <w:t>1000</w:t>
      </w:r>
      <w:r w:rsidRPr="00656D8F">
        <w:rPr>
          <w:rFonts w:ascii="Calibri" w:eastAsia="仿宋_GB2312" w:hAnsi="Calibri"/>
          <w:sz w:val="32"/>
          <w:szCs w:val="22"/>
        </w:rPr>
        <w:t>件以上，其中包括大量重大典型和新类型的案件。例如美国雅芳著作权案件、美的公司商标案、华为公司与美国</w:t>
      </w:r>
      <w:r w:rsidRPr="00656D8F">
        <w:rPr>
          <w:rFonts w:ascii="Calibri" w:eastAsia="仿宋_GB2312" w:hAnsi="Calibri"/>
          <w:sz w:val="32"/>
          <w:szCs w:val="22"/>
        </w:rPr>
        <w:t>IDC</w:t>
      </w:r>
      <w:r w:rsidRPr="00656D8F">
        <w:rPr>
          <w:rFonts w:ascii="Calibri" w:eastAsia="仿宋_GB2312" w:hAnsi="Calibri"/>
          <w:sz w:val="32"/>
          <w:szCs w:val="22"/>
        </w:rPr>
        <w:t>公司标准必要专利案件等等，不少案件被评为中国知识产权司法保护</w:t>
      </w:r>
      <w:r w:rsidRPr="00656D8F">
        <w:rPr>
          <w:rFonts w:ascii="Calibri" w:eastAsia="仿宋_GB2312" w:hAnsi="Calibri"/>
          <w:sz w:val="32"/>
          <w:szCs w:val="22"/>
        </w:rPr>
        <w:t>“</w:t>
      </w:r>
      <w:r w:rsidRPr="00656D8F">
        <w:rPr>
          <w:rFonts w:ascii="Calibri" w:eastAsia="仿宋_GB2312" w:hAnsi="Calibri"/>
          <w:sz w:val="32"/>
          <w:szCs w:val="22"/>
        </w:rPr>
        <w:t>十大案件</w:t>
      </w:r>
      <w:r w:rsidRPr="00656D8F">
        <w:rPr>
          <w:rFonts w:ascii="Calibri" w:eastAsia="仿宋_GB2312" w:hAnsi="Calibri"/>
          <w:sz w:val="32"/>
          <w:szCs w:val="22"/>
        </w:rPr>
        <w:t>”</w:t>
      </w:r>
      <w:r w:rsidRPr="00656D8F">
        <w:rPr>
          <w:rFonts w:ascii="Calibri" w:eastAsia="仿宋_GB2312" w:hAnsi="Calibri"/>
          <w:sz w:val="32"/>
          <w:szCs w:val="22"/>
        </w:rPr>
        <w:t>，在全国乃至全球有重大影响。</w:t>
      </w:r>
    </w:p>
    <w:p w14:paraId="3100AF86" w14:textId="77777777" w:rsidR="00656D8F" w:rsidRPr="00656D8F" w:rsidRDefault="00656D8F" w:rsidP="00656D8F">
      <w:pPr>
        <w:adjustRightInd w:val="0"/>
        <w:snapToGrid w:val="0"/>
        <w:spacing w:line="360" w:lineRule="exact"/>
        <w:jc w:val="left"/>
        <w:rPr>
          <w:rFonts w:ascii="Calibri" w:eastAsia="仿宋_GB2312" w:hAnsi="Calibri"/>
          <w:sz w:val="32"/>
          <w:szCs w:val="22"/>
        </w:rPr>
      </w:pPr>
    </w:p>
    <w:p w14:paraId="025A7516" w14:textId="77777777" w:rsidR="00656D8F" w:rsidRPr="00656D8F" w:rsidRDefault="00656D8F" w:rsidP="00656D8F">
      <w:pPr>
        <w:adjustRightInd w:val="0"/>
        <w:snapToGrid w:val="0"/>
        <w:spacing w:line="360" w:lineRule="exact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/>
          <w:b/>
          <w:bCs/>
          <w:sz w:val="32"/>
          <w:szCs w:val="22"/>
        </w:rPr>
        <w:t>&gt;</w:t>
      </w:r>
      <w:r w:rsidRPr="00656D8F">
        <w:rPr>
          <w:rFonts w:ascii="Calibri" w:eastAsia="仿宋_GB2312" w:hAnsi="Calibri"/>
          <w:b/>
          <w:bCs/>
          <w:sz w:val="32"/>
          <w:szCs w:val="22"/>
        </w:rPr>
        <w:t>周</w:t>
      </w:r>
      <w:proofErr w:type="gramStart"/>
      <w:r w:rsidRPr="00656D8F">
        <w:rPr>
          <w:rFonts w:ascii="Calibri" w:eastAsia="仿宋_GB2312" w:hAnsi="Calibri"/>
          <w:b/>
          <w:bCs/>
          <w:sz w:val="32"/>
          <w:szCs w:val="22"/>
        </w:rPr>
        <w:t>莳</w:t>
      </w:r>
      <w:proofErr w:type="gramEnd"/>
      <w:r w:rsidRPr="00656D8F">
        <w:rPr>
          <w:rFonts w:ascii="Calibri" w:eastAsia="仿宋_GB2312" w:hAnsi="Calibri"/>
          <w:b/>
          <w:bCs/>
          <w:sz w:val="32"/>
          <w:szCs w:val="22"/>
        </w:rPr>
        <w:t>文</w:t>
      </w:r>
      <w:r w:rsidRPr="00656D8F">
        <w:rPr>
          <w:rFonts w:ascii="Calibri" w:eastAsia="仿宋_GB2312" w:hAnsi="Calibri"/>
          <w:b/>
          <w:bCs/>
          <w:sz w:val="32"/>
          <w:szCs w:val="22"/>
        </w:rPr>
        <w:t>&lt;</w:t>
      </w:r>
    </w:p>
    <w:p w14:paraId="634A7274" w14:textId="77777777" w:rsidR="00656D8F" w:rsidRPr="00656D8F" w:rsidRDefault="00656D8F" w:rsidP="00656D8F">
      <w:pPr>
        <w:adjustRightInd w:val="0"/>
        <w:snapToGrid w:val="0"/>
        <w:spacing w:line="360" w:lineRule="exact"/>
        <w:ind w:firstLineChars="200" w:firstLine="640"/>
        <w:jc w:val="left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sz w:val="32"/>
          <w:szCs w:val="22"/>
        </w:rPr>
        <w:t>华南理工大学法学院副教授，曾任广东省高级人民法院经济庭、经二庭、</w:t>
      </w:r>
      <w:proofErr w:type="gramStart"/>
      <w:r w:rsidRPr="00656D8F">
        <w:rPr>
          <w:rFonts w:ascii="Calibri" w:eastAsia="仿宋_GB2312" w:hAnsi="Calibri" w:hint="eastAsia"/>
          <w:sz w:val="32"/>
          <w:szCs w:val="22"/>
        </w:rPr>
        <w:t>民四庭</w:t>
      </w:r>
      <w:proofErr w:type="gramEnd"/>
      <w:r w:rsidRPr="00656D8F">
        <w:rPr>
          <w:rFonts w:ascii="Calibri" w:eastAsia="仿宋_GB2312" w:hAnsi="Calibri" w:hint="eastAsia"/>
          <w:sz w:val="32"/>
          <w:szCs w:val="22"/>
        </w:rPr>
        <w:t>，审判员、审判长；主要研究基因和基因资源专利保护相关领域，代表出版著作有：《基因资源产权安排的多维性研究》，《基因和基因资源专利保护战略研究》；代表论文有：《基因利用限制技术中的技术超越与伦理嬗变》、《转基因植物法律保护利益平衡机制的经济学分析》。</w:t>
      </w:r>
      <w:r w:rsidRPr="00656D8F">
        <w:rPr>
          <w:rFonts w:ascii="Calibri" w:eastAsia="仿宋_GB2312" w:hAnsi="Calibri" w:hint="eastAsia"/>
          <w:sz w:val="32"/>
          <w:szCs w:val="22"/>
        </w:rPr>
        <w:br/>
      </w:r>
    </w:p>
    <w:p w14:paraId="3A15C574" w14:textId="77777777" w:rsidR="00656D8F" w:rsidRPr="00656D8F" w:rsidRDefault="00656D8F" w:rsidP="00656D8F">
      <w:pPr>
        <w:adjustRightInd w:val="0"/>
        <w:snapToGrid w:val="0"/>
        <w:spacing w:line="360" w:lineRule="exact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&gt;</w:t>
      </w: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李正华</w:t>
      </w: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&lt;</w:t>
      </w:r>
    </w:p>
    <w:p w14:paraId="7044C08A" w14:textId="77777777" w:rsidR="00656D8F" w:rsidRPr="00656D8F" w:rsidRDefault="00656D8F" w:rsidP="00656D8F">
      <w:pPr>
        <w:adjustRightInd w:val="0"/>
        <w:snapToGrid w:val="0"/>
        <w:spacing w:line="360" w:lineRule="exact"/>
        <w:ind w:firstLineChars="200" w:firstLine="640"/>
        <w:jc w:val="left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sz w:val="32"/>
          <w:szCs w:val="22"/>
        </w:rPr>
        <w:t>中山大学法学院副教授，硕士研究生导师，律师，中南</w:t>
      </w:r>
      <w:proofErr w:type="gramStart"/>
      <w:r w:rsidRPr="00656D8F">
        <w:rPr>
          <w:rFonts w:ascii="Calibri" w:eastAsia="仿宋_GB2312" w:hAnsi="Calibri" w:hint="eastAsia"/>
          <w:sz w:val="32"/>
          <w:szCs w:val="22"/>
        </w:rPr>
        <w:t>财经政法大学民</w:t>
      </w:r>
      <w:proofErr w:type="gramEnd"/>
      <w:r w:rsidRPr="00656D8F">
        <w:rPr>
          <w:rFonts w:ascii="Calibri" w:eastAsia="仿宋_GB2312" w:hAnsi="Calibri" w:hint="eastAsia"/>
          <w:sz w:val="32"/>
          <w:szCs w:val="22"/>
        </w:rPr>
        <w:t>商法博士，曾任军事检察院检察员，具备丰富的知识产权诉讼和非诉讼法律事务执业经验。现兼任广州仲裁委员会仲裁员、佛山仲裁委员会仲裁员、珠海仲裁委员会仲裁员、广东省司法厅中级公证员评审委员、广东省知识产权维权援助中心专家。</w:t>
      </w:r>
    </w:p>
    <w:p w14:paraId="189B6054" w14:textId="77777777" w:rsidR="00656D8F" w:rsidRPr="00656D8F" w:rsidRDefault="00656D8F" w:rsidP="00656D8F">
      <w:pPr>
        <w:adjustRightInd w:val="0"/>
        <w:snapToGrid w:val="0"/>
        <w:spacing w:line="360" w:lineRule="exact"/>
        <w:jc w:val="left"/>
        <w:rPr>
          <w:rFonts w:ascii="Calibri" w:eastAsia="仿宋_GB2312" w:hAnsi="Calibri"/>
          <w:sz w:val="32"/>
          <w:szCs w:val="22"/>
        </w:rPr>
      </w:pPr>
    </w:p>
    <w:p w14:paraId="1BCB231A" w14:textId="77777777" w:rsidR="00656D8F" w:rsidRPr="00656D8F" w:rsidRDefault="00656D8F" w:rsidP="00656D8F">
      <w:pPr>
        <w:adjustRightInd w:val="0"/>
        <w:snapToGrid w:val="0"/>
        <w:spacing w:line="360" w:lineRule="exact"/>
        <w:jc w:val="center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&gt;</w:t>
      </w: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李颖怡</w:t>
      </w:r>
      <w:r w:rsidRPr="00656D8F">
        <w:rPr>
          <w:rFonts w:ascii="Calibri" w:eastAsia="仿宋_GB2312" w:hAnsi="Calibri" w:hint="eastAsia"/>
          <w:b/>
          <w:bCs/>
          <w:sz w:val="32"/>
          <w:szCs w:val="22"/>
        </w:rPr>
        <w:t>&lt;</w:t>
      </w:r>
    </w:p>
    <w:p w14:paraId="5B0E52D8" w14:textId="77777777" w:rsidR="00656D8F" w:rsidRPr="00656D8F" w:rsidRDefault="00656D8F" w:rsidP="00656D8F">
      <w:pPr>
        <w:adjustRightInd w:val="0"/>
        <w:snapToGrid w:val="0"/>
        <w:spacing w:line="360" w:lineRule="exact"/>
        <w:ind w:firstLineChars="200" w:firstLine="640"/>
        <w:jc w:val="left"/>
        <w:rPr>
          <w:rFonts w:ascii="Calibri" w:eastAsia="仿宋_GB2312" w:hAnsi="Calibri"/>
          <w:sz w:val="32"/>
          <w:szCs w:val="22"/>
        </w:rPr>
      </w:pPr>
      <w:r w:rsidRPr="00656D8F">
        <w:rPr>
          <w:rFonts w:ascii="Calibri" w:eastAsia="仿宋_GB2312" w:hAnsi="Calibri" w:hint="eastAsia"/>
          <w:sz w:val="32"/>
          <w:szCs w:val="22"/>
        </w:rPr>
        <w:t>中山大学法学院副教授</w:t>
      </w:r>
      <w:r w:rsidRPr="00656D8F">
        <w:rPr>
          <w:rFonts w:ascii="Calibri" w:eastAsia="仿宋_GB2312" w:hAnsi="Calibri" w:hint="eastAsia"/>
          <w:sz w:val="32"/>
          <w:szCs w:val="22"/>
        </w:rPr>
        <w:t>,</w:t>
      </w:r>
      <w:r w:rsidRPr="00656D8F">
        <w:rPr>
          <w:rFonts w:ascii="Calibri" w:eastAsia="仿宋_GB2312" w:hAnsi="Calibri" w:hint="eastAsia"/>
          <w:sz w:val="32"/>
          <w:szCs w:val="22"/>
        </w:rPr>
        <w:t>硕士生导师。国家“百千万知识产权人才工程”百名高层次人才培养人选。兼任中国法学会知识产权法研究会理事、广东省法学会知识产权法学研究会副会长、广州市知识产权研究会副理事长、广州市知识产权专家顾问团顾问、广东省消费者委员会常务委员。</w:t>
      </w:r>
    </w:p>
    <w:p w14:paraId="4F8CFD5D" w14:textId="77777777" w:rsidR="0000095B" w:rsidRPr="00656D8F" w:rsidRDefault="0000095B" w:rsidP="00656D8F">
      <w:pPr>
        <w:pStyle w:val="1"/>
        <w:adjustRightInd w:val="0"/>
        <w:snapToGrid w:val="0"/>
        <w:spacing w:line="360" w:lineRule="exact"/>
        <w:ind w:left="781" w:hangingChars="279" w:hanging="781"/>
        <w:rPr>
          <w:rFonts w:ascii="仿宋" w:eastAsia="仿宋" w:hAnsi="仿宋"/>
          <w:sz w:val="28"/>
          <w:szCs w:val="28"/>
          <w:lang w:eastAsia="zh-TW"/>
        </w:rPr>
      </w:pPr>
    </w:p>
    <w:p w14:paraId="6EE0AAE7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3C09631E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4F2C51D6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724C53B5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75344634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7176380B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5F50E146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3CDF2E32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58FBFFFE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56988638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3461EF1B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2C1EB3B4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30E0D283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3BF8C86D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522DD975" w14:textId="77777777" w:rsidR="0000095B" w:rsidRDefault="0000095B" w:rsidP="0000095B">
      <w:pPr>
        <w:pStyle w:val="1"/>
        <w:snapToGrid w:val="0"/>
        <w:spacing w:line="600" w:lineRule="exact"/>
        <w:ind w:leftChars="131" w:left="1056" w:hangingChars="279" w:hanging="781"/>
        <w:rPr>
          <w:rFonts w:ascii="仿宋" w:eastAsia="仿宋" w:hAnsi="仿宋"/>
          <w:sz w:val="28"/>
          <w:szCs w:val="28"/>
          <w:lang w:val="zh-TW"/>
        </w:rPr>
      </w:pPr>
    </w:p>
    <w:p w14:paraId="43FC51DE" w14:textId="77777777" w:rsidR="0000095B" w:rsidRPr="00B7584F" w:rsidRDefault="0000095B" w:rsidP="0000095B">
      <w:pPr>
        <w:pStyle w:val="1"/>
        <w:snapToGrid w:val="0"/>
        <w:spacing w:line="600" w:lineRule="exact"/>
        <w:ind w:leftChars="131" w:left="1168" w:hangingChars="279" w:hanging="893"/>
        <w:rPr>
          <w:rFonts w:ascii="仿宋" w:eastAsia="PMingLiU" w:hAnsi="仿宋"/>
          <w:sz w:val="32"/>
          <w:szCs w:val="32"/>
          <w:lang w:val="zh-TW" w:eastAsia="zh-TW"/>
        </w:rPr>
      </w:pPr>
    </w:p>
    <w:p w14:paraId="41DD8EDC" w14:textId="77777777" w:rsidR="00B7584F" w:rsidRDefault="00B7584F" w:rsidP="0000095B">
      <w:pPr>
        <w:pStyle w:val="1"/>
        <w:snapToGrid w:val="0"/>
        <w:spacing w:line="600" w:lineRule="exact"/>
        <w:ind w:leftChars="131" w:left="1168" w:hangingChars="279" w:hanging="893"/>
        <w:rPr>
          <w:rFonts w:ascii="仿宋" w:eastAsia="PMingLiU" w:hAnsi="仿宋"/>
          <w:sz w:val="32"/>
          <w:szCs w:val="32"/>
          <w:lang w:val="zh-TW" w:eastAsia="zh-TW"/>
        </w:rPr>
      </w:pPr>
    </w:p>
    <w:p w14:paraId="6BBE6643" w14:textId="77777777" w:rsidR="00656D8F" w:rsidRDefault="00656D8F" w:rsidP="0000095B">
      <w:pPr>
        <w:pStyle w:val="1"/>
        <w:snapToGrid w:val="0"/>
        <w:spacing w:line="600" w:lineRule="exact"/>
        <w:ind w:leftChars="131" w:left="1168" w:hangingChars="279" w:hanging="893"/>
        <w:rPr>
          <w:rFonts w:ascii="仿宋" w:eastAsia="PMingLiU" w:hAnsi="仿宋"/>
          <w:sz w:val="32"/>
          <w:szCs w:val="32"/>
          <w:lang w:val="zh-TW" w:eastAsia="zh-TW"/>
        </w:rPr>
      </w:pPr>
    </w:p>
    <w:p w14:paraId="0265F81A" w14:textId="77777777" w:rsidR="00B7584F" w:rsidRPr="00B7584F" w:rsidRDefault="00B7584F" w:rsidP="0000095B">
      <w:pPr>
        <w:pStyle w:val="1"/>
        <w:snapToGrid w:val="0"/>
        <w:spacing w:line="600" w:lineRule="exact"/>
        <w:ind w:leftChars="131" w:left="1168" w:hangingChars="279" w:hanging="893"/>
        <w:rPr>
          <w:rFonts w:ascii="仿宋" w:eastAsia="PMingLiU" w:hAnsi="仿宋"/>
          <w:sz w:val="32"/>
          <w:szCs w:val="32"/>
          <w:lang w:val="zh-TW" w:eastAsia="zh-TW"/>
        </w:rPr>
      </w:pPr>
    </w:p>
    <w:p w14:paraId="1CEBB651" w14:textId="77777777" w:rsidR="0000095B" w:rsidRDefault="0000095B" w:rsidP="0000095B">
      <w:pPr>
        <w:pBdr>
          <w:top w:val="single" w:sz="4" w:space="0" w:color="auto"/>
          <w:bottom w:val="single" w:sz="4" w:space="0" w:color="auto"/>
        </w:pBdr>
        <w:ind w:firstLineChars="100" w:firstLine="320"/>
        <w:rPr>
          <w:rFonts w:ascii="仿宋" w:eastAsia="仿宋" w:hAnsi="仿宋"/>
          <w:snapToGrid w:val="0"/>
          <w:kern w:val="0"/>
          <w:sz w:val="32"/>
          <w:szCs w:val="32"/>
        </w:rPr>
      </w:pP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广东省精准</w:t>
      </w:r>
      <w:r>
        <w:rPr>
          <w:rFonts w:ascii="仿宋" w:eastAsia="仿宋" w:hAnsi="仿宋"/>
          <w:snapToGrid w:val="0"/>
          <w:kern w:val="0"/>
          <w:sz w:val="32"/>
          <w:szCs w:val="32"/>
        </w:rPr>
        <w:t>医学应用学会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 xml:space="preserve">  </w:t>
      </w:r>
      <w:r>
        <w:rPr>
          <w:rFonts w:ascii="仿宋" w:eastAsia="仿宋" w:hAnsi="仿宋"/>
          <w:snapToGrid w:val="0"/>
          <w:kern w:val="0"/>
          <w:sz w:val="32"/>
          <w:szCs w:val="32"/>
        </w:rPr>
        <w:t xml:space="preserve">  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 xml:space="preserve">    </w:t>
      </w:r>
      <w:r>
        <w:rPr>
          <w:rFonts w:eastAsia="仿宋"/>
          <w:snapToGrid w:val="0"/>
          <w:kern w:val="0"/>
          <w:sz w:val="32"/>
          <w:szCs w:val="32"/>
        </w:rPr>
        <w:t>201</w:t>
      </w:r>
      <w:r>
        <w:rPr>
          <w:rFonts w:eastAsia="仿宋" w:hint="eastAsia"/>
          <w:snapToGrid w:val="0"/>
          <w:kern w:val="0"/>
          <w:sz w:val="32"/>
          <w:szCs w:val="32"/>
        </w:rPr>
        <w:t>9</w:t>
      </w:r>
      <w:r>
        <w:rPr>
          <w:rFonts w:eastAsia="仿宋" w:hint="eastAsia"/>
          <w:snapToGrid w:val="0"/>
          <w:kern w:val="0"/>
          <w:sz w:val="32"/>
          <w:szCs w:val="32"/>
        </w:rPr>
        <w:t>年</w:t>
      </w:r>
      <w:r w:rsidR="00B7584F">
        <w:rPr>
          <w:rFonts w:eastAsia="仿宋"/>
          <w:snapToGrid w:val="0"/>
          <w:kern w:val="0"/>
          <w:sz w:val="32"/>
          <w:szCs w:val="32"/>
        </w:rPr>
        <w:t>5</w:t>
      </w:r>
      <w:r>
        <w:rPr>
          <w:rFonts w:eastAsia="仿宋" w:hint="eastAsia"/>
          <w:snapToGrid w:val="0"/>
          <w:kern w:val="0"/>
          <w:sz w:val="32"/>
          <w:szCs w:val="32"/>
        </w:rPr>
        <w:t>月</w:t>
      </w:r>
      <w:r w:rsidR="00B7584F">
        <w:rPr>
          <w:rFonts w:eastAsia="仿宋"/>
          <w:snapToGrid w:val="0"/>
          <w:kern w:val="0"/>
          <w:sz w:val="32"/>
          <w:szCs w:val="32"/>
        </w:rPr>
        <w:t>31</w:t>
      </w:r>
      <w:r>
        <w:rPr>
          <w:rFonts w:eastAsia="仿宋" w:hint="eastAsia"/>
          <w:snapToGrid w:val="0"/>
          <w:kern w:val="0"/>
          <w:sz w:val="32"/>
          <w:szCs w:val="32"/>
        </w:rPr>
        <w:t>日印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发</w:t>
      </w:r>
    </w:p>
    <w:p w14:paraId="19BE161A" w14:textId="77777777" w:rsidR="002B2898" w:rsidRPr="0000095B" w:rsidRDefault="0000095B" w:rsidP="0000095B">
      <w:pPr>
        <w:rPr>
          <w:rFonts w:eastAsia="仿宋"/>
          <w:sz w:val="32"/>
          <w:szCs w:val="32"/>
        </w:rPr>
      </w:pP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 xml:space="preserve">  校对：项目部  廖聪                     （共印</w:t>
      </w:r>
      <w:r>
        <w:rPr>
          <w:rFonts w:eastAsia="仿宋"/>
          <w:snapToGrid w:val="0"/>
          <w:kern w:val="0"/>
          <w:sz w:val="32"/>
          <w:szCs w:val="32"/>
        </w:rPr>
        <w:t>4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份）</w:t>
      </w:r>
    </w:p>
    <w:sectPr w:rsidR="002B2898" w:rsidRPr="0000095B" w:rsidSect="00E31EBF">
      <w:pgSz w:w="11906" w:h="16838"/>
      <w:pgMar w:top="2041" w:right="1531" w:bottom="204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8D2F1" w14:textId="77777777" w:rsidR="0049747E" w:rsidRDefault="0049747E" w:rsidP="00F160A0">
      <w:r>
        <w:separator/>
      </w:r>
    </w:p>
  </w:endnote>
  <w:endnote w:type="continuationSeparator" w:id="0">
    <w:p w14:paraId="1CAF1958" w14:textId="77777777" w:rsidR="0049747E" w:rsidRDefault="0049747E" w:rsidP="00F16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34D55D1-1A58-4A8D-BF64-74897180776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7D5CBD3-B432-4A85-B237-40983992736B}"/>
  </w:font>
  <w:font w:name="小标宋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AF5A73-8BA4-47AB-82EC-E06471BBE605}"/>
    <w:embedBold r:id="rId4" w:fontKey="{C1313430-727F-4D6C-9B6A-C3B8096BEE8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4D738D49-DC00-474D-BB65-0A6B0FCB74D2}"/>
    <w:embedBold r:id="rId6" w:subsetted="1" w:fontKey="{F4EE99B9-870D-4F98-8DB1-C21260B503D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CB8EC" w14:textId="77777777" w:rsidR="0049747E" w:rsidRDefault="0049747E" w:rsidP="00F160A0">
      <w:r>
        <w:separator/>
      </w:r>
    </w:p>
  </w:footnote>
  <w:footnote w:type="continuationSeparator" w:id="0">
    <w:p w14:paraId="1222AC86" w14:textId="77777777" w:rsidR="0049747E" w:rsidRDefault="0049747E" w:rsidP="00F16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C4A0A"/>
    <w:multiLevelType w:val="multilevel"/>
    <w:tmpl w:val="5AEC4A0A"/>
    <w:lvl w:ilvl="0">
      <w:start w:val="7"/>
      <w:numFmt w:val="japaneseCounting"/>
      <w:lvlText w:val="%1、"/>
      <w:lvlJc w:val="left"/>
      <w:pPr>
        <w:ind w:left="145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9" w:hanging="420"/>
      </w:pPr>
    </w:lvl>
    <w:lvl w:ilvl="2">
      <w:start w:val="1"/>
      <w:numFmt w:val="lowerRoman"/>
      <w:lvlText w:val="%3."/>
      <w:lvlJc w:val="right"/>
      <w:pPr>
        <w:ind w:left="1999" w:hanging="420"/>
      </w:pPr>
    </w:lvl>
    <w:lvl w:ilvl="3">
      <w:start w:val="1"/>
      <w:numFmt w:val="decimal"/>
      <w:lvlText w:val="%4."/>
      <w:lvlJc w:val="left"/>
      <w:pPr>
        <w:ind w:left="2419" w:hanging="420"/>
      </w:pPr>
    </w:lvl>
    <w:lvl w:ilvl="4">
      <w:start w:val="1"/>
      <w:numFmt w:val="lowerLetter"/>
      <w:lvlText w:val="%5)"/>
      <w:lvlJc w:val="left"/>
      <w:pPr>
        <w:ind w:left="2839" w:hanging="420"/>
      </w:pPr>
    </w:lvl>
    <w:lvl w:ilvl="5">
      <w:start w:val="1"/>
      <w:numFmt w:val="lowerRoman"/>
      <w:lvlText w:val="%6."/>
      <w:lvlJc w:val="right"/>
      <w:pPr>
        <w:ind w:left="3259" w:hanging="420"/>
      </w:pPr>
    </w:lvl>
    <w:lvl w:ilvl="6">
      <w:start w:val="1"/>
      <w:numFmt w:val="decimal"/>
      <w:lvlText w:val="%7."/>
      <w:lvlJc w:val="left"/>
      <w:pPr>
        <w:ind w:left="3679" w:hanging="420"/>
      </w:pPr>
    </w:lvl>
    <w:lvl w:ilvl="7">
      <w:start w:val="1"/>
      <w:numFmt w:val="lowerLetter"/>
      <w:lvlText w:val="%8)"/>
      <w:lvlJc w:val="left"/>
      <w:pPr>
        <w:ind w:left="4099" w:hanging="420"/>
      </w:pPr>
    </w:lvl>
    <w:lvl w:ilvl="8">
      <w:start w:val="1"/>
      <w:numFmt w:val="lowerRoman"/>
      <w:lvlText w:val="%9."/>
      <w:lvlJc w:val="right"/>
      <w:pPr>
        <w:ind w:left="4519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426"/>
    <w:rsid w:val="000007B7"/>
    <w:rsid w:val="0000095B"/>
    <w:rsid w:val="0003723D"/>
    <w:rsid w:val="00114DF8"/>
    <w:rsid w:val="00116DED"/>
    <w:rsid w:val="00156365"/>
    <w:rsid w:val="00173B71"/>
    <w:rsid w:val="001E3447"/>
    <w:rsid w:val="002257FE"/>
    <w:rsid w:val="00262F4C"/>
    <w:rsid w:val="002A3C0F"/>
    <w:rsid w:val="002B2898"/>
    <w:rsid w:val="00326D28"/>
    <w:rsid w:val="004854A1"/>
    <w:rsid w:val="0049747E"/>
    <w:rsid w:val="004E1F35"/>
    <w:rsid w:val="004F6983"/>
    <w:rsid w:val="00526964"/>
    <w:rsid w:val="00570E76"/>
    <w:rsid w:val="00594689"/>
    <w:rsid w:val="005A32B2"/>
    <w:rsid w:val="005B480C"/>
    <w:rsid w:val="00606A79"/>
    <w:rsid w:val="00623F34"/>
    <w:rsid w:val="0062511F"/>
    <w:rsid w:val="006438A5"/>
    <w:rsid w:val="00656D8F"/>
    <w:rsid w:val="006A39CC"/>
    <w:rsid w:val="006C7C36"/>
    <w:rsid w:val="00727F8B"/>
    <w:rsid w:val="007A531E"/>
    <w:rsid w:val="007C2A5E"/>
    <w:rsid w:val="007F13B0"/>
    <w:rsid w:val="007F55DA"/>
    <w:rsid w:val="00892E91"/>
    <w:rsid w:val="008B6D59"/>
    <w:rsid w:val="008C38BE"/>
    <w:rsid w:val="009B76EF"/>
    <w:rsid w:val="009F0BF8"/>
    <w:rsid w:val="00A74A20"/>
    <w:rsid w:val="00A74C8A"/>
    <w:rsid w:val="00AB6D80"/>
    <w:rsid w:val="00AC13AD"/>
    <w:rsid w:val="00AC3BC6"/>
    <w:rsid w:val="00AE563C"/>
    <w:rsid w:val="00B015C6"/>
    <w:rsid w:val="00B27DF6"/>
    <w:rsid w:val="00B7584F"/>
    <w:rsid w:val="00BA3A50"/>
    <w:rsid w:val="00BE7513"/>
    <w:rsid w:val="00C017A6"/>
    <w:rsid w:val="00C1436B"/>
    <w:rsid w:val="00C42791"/>
    <w:rsid w:val="00CA2016"/>
    <w:rsid w:val="00CB414B"/>
    <w:rsid w:val="00CC6BB7"/>
    <w:rsid w:val="00CE38E5"/>
    <w:rsid w:val="00D1217E"/>
    <w:rsid w:val="00D83D3D"/>
    <w:rsid w:val="00DD4F1F"/>
    <w:rsid w:val="00DF12FA"/>
    <w:rsid w:val="00E31EBF"/>
    <w:rsid w:val="00ED6174"/>
    <w:rsid w:val="00EE1D19"/>
    <w:rsid w:val="00F160A0"/>
    <w:rsid w:val="00F166A1"/>
    <w:rsid w:val="00F50BD7"/>
    <w:rsid w:val="00FE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7BC44"/>
  <w15:chartTrackingRefBased/>
  <w15:docId w15:val="{8DD9F8B9-A888-43C0-A5C1-8E70A2F2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723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rsid w:val="00E31EBF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3">
    <w:name w:val="header"/>
    <w:basedOn w:val="a"/>
    <w:link w:val="a4"/>
    <w:uiPriority w:val="99"/>
    <w:unhideWhenUsed/>
    <w:rsid w:val="00F16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60A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6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60A0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6A39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聪 廖</dc:creator>
  <cp:keywords/>
  <dc:description/>
  <cp:lastModifiedBy>聪 廖</cp:lastModifiedBy>
  <cp:revision>7</cp:revision>
  <cp:lastPrinted>2019-05-31T09:25:00Z</cp:lastPrinted>
  <dcterms:created xsi:type="dcterms:W3CDTF">2019-05-31T04:03:00Z</dcterms:created>
  <dcterms:modified xsi:type="dcterms:W3CDTF">2019-05-31T09:26:00Z</dcterms:modified>
</cp:coreProperties>
</file>