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7B8" w:rsidRDefault="00EA10B5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方正小标宋简体" w:hAnsi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639445</wp:posOffset>
                </wp:positionV>
                <wp:extent cx="6283325" cy="9201785"/>
                <wp:effectExtent l="0" t="0" r="3175" b="36830"/>
                <wp:wrapNone/>
                <wp:docPr id="9" name="组合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283325" cy="9201717"/>
                          <a:chOff x="943" y="1427"/>
                          <a:chExt cx="8549" cy="12181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215" y="1427"/>
                            <a:ext cx="8114" cy="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E17B8" w:rsidRDefault="00EA10B5">
                              <w:pPr>
                                <w:spacing w:line="1060" w:lineRule="exact"/>
                                <w:jc w:val="distribute"/>
                                <w:rPr>
                                  <w:rFonts w:eastAsia="方正小标宋简体"/>
                                  <w:bCs/>
                                  <w:color w:val="FF0000"/>
                                  <w:w w:val="90"/>
                                  <w:sz w:val="66"/>
                                  <w:szCs w:val="66"/>
                                </w:rPr>
                              </w:pPr>
                              <w:r>
                                <w:rPr>
                                  <w:rFonts w:eastAsia="方正小标宋简体" w:hint="eastAsia"/>
                                  <w:bCs/>
                                  <w:color w:val="FF0000"/>
                                  <w:w w:val="90"/>
                                  <w:sz w:val="66"/>
                                  <w:szCs w:val="66"/>
                                </w:rPr>
                                <w:t>广东省精准</w:t>
                              </w:r>
                              <w:r>
                                <w:rPr>
                                  <w:rFonts w:eastAsia="方正小标宋简体"/>
                                  <w:bCs/>
                                  <w:color w:val="FF0000"/>
                                  <w:w w:val="90"/>
                                  <w:sz w:val="66"/>
                                  <w:szCs w:val="66"/>
                                </w:rPr>
                                <w:t>医学应用学会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43" y="2558"/>
                            <a:ext cx="8549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22" y="13608"/>
                            <a:ext cx="8343" cy="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top:50.35pt;height:724.55pt;width:494.75pt;mso-position-horizontal:center;mso-position-horizontal-relative:margin;mso-position-vertical-relative:page;z-index:251659264;mso-width-relative:page;mso-height-relative:page;" coordorigin="943,1427" coordsize="8549,12181" o:gfxdata="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gmoDM9kAAAAJAQAADwAAAAAAAAABACAAAAAiAAAA&#10;ZHJzL2Rvd25yZXYueG1sUEsBAhQAFAAAAAgAh07iQIuaPiAjAwAA3AgAAA4AAAAAAAAAAQAgAAAA&#10;KAEAAGRycy9lMm9Eb2MueG1sUEsFBgAAAAAGAAYAWQEAAL0GAAAAAA==&#10;">
                <o:lock v:ext="edit" aspectratio="t"/>
                <v:shape id="Text Box 11" o:spid="_x0000_s1026" o:spt="202" type="#_x0000_t202" style="position:absolute;left:1215;top:1427;height:1205;width:8114;" filled="f" stroked="f" coordsize="21600,21600" o:gfxdata="UEsDBAoAAAAAAIdO4kAAAAAAAAAAAAAAAAAEAAAAZHJzL1BLAwQUAAAACACHTuJAQ7OG9r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CFX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s4b2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1060" w:lineRule="exact"/>
                          <w:jc w:val="distribute"/>
                          <w:rPr>
                            <w:rFonts w:eastAsia="方正小标宋简体"/>
                            <w:bCs/>
                            <w:color w:val="FF0000"/>
                            <w:w w:val="90"/>
                            <w:sz w:val="66"/>
                            <w:szCs w:val="66"/>
                          </w:rPr>
                        </w:pPr>
                        <w:r>
                          <w:rPr>
                            <w:rFonts w:hint="eastAsia" w:eastAsia="方正小标宋简体"/>
                            <w:bCs/>
                            <w:color w:val="FF0000"/>
                            <w:w w:val="90"/>
                            <w:sz w:val="66"/>
                            <w:szCs w:val="66"/>
                          </w:rPr>
                          <w:t>广东省精准</w:t>
                        </w:r>
                        <w:r>
                          <w:rPr>
                            <w:rFonts w:eastAsia="方正小标宋简体"/>
                            <w:bCs/>
                            <w:color w:val="FF0000"/>
                            <w:w w:val="90"/>
                            <w:sz w:val="66"/>
                            <w:szCs w:val="66"/>
                          </w:rPr>
                          <w:t>医学应用学会</w:t>
                        </w:r>
                      </w:p>
                    </w:txbxContent>
                  </v:textbox>
                </v:shape>
                <v:line id="Line 12" o:spid="_x0000_s1026" o:spt="20" style="position:absolute;left:943;top:2558;height:0;width:8549;" filled="f" stroked="t" coordsize="21600,21600" o:gfxdata="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PJwKK5AAAA2wAA&#10;AA8AAAAAAAAAAQAgAAAAIgAAAGRycy9kb3ducmV2LnhtbFBLAQIUABQAAAAIAIdO4kAzLwWeOwAA&#10;ADkAAAAQAAAAAAAAAAEAIAAAAAgBAABkcnMvc2hhcGV4bWwueG1sUEsFBgAAAAAGAAYAWwEAALID&#10;AAAAAA==&#10;">
                  <v:fill on="f" focussize="0,0"/>
                  <v:stroke weight="4.5pt" color="#FF0000" linestyle="thickThin" joinstyle="round"/>
                  <v:imagedata o:title=""/>
                  <o:lock v:ext="edit" aspectratio="f"/>
                </v:line>
                <v:line id="Line 13" o:spid="_x0000_s1026" o:spt="20" style="position:absolute;left:1022;top:13608;height:0;width:8343;" filled="f" stroked="t" coordsize="21600,21600" o:gfxdata="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4ullugAAANsA&#10;AAAPAAAAAAAAAAEAIAAAACIAAABkcnMvZG93bnJldi54bWxQSwECFAAUAAAACACHTuJAMy8FnjsA&#10;AAA5AAAAEAAAAAAAAAABACAAAAAJAQAAZHJzL3NoYXBleG1sLnhtbFBLBQYAAAAABgAGAFsBAACz&#10;AwAAAAA=&#10;">
                  <v:fill on="f" focussize="0,0"/>
                  <v:stroke weight="4.5pt" color="#FF0000" linestyle="thinThick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:rsidR="00DE17B8" w:rsidRDefault="00DE17B8">
      <w:pPr>
        <w:adjustRightInd w:val="0"/>
        <w:snapToGrid w:val="0"/>
        <w:spacing w:line="360" w:lineRule="auto"/>
        <w:jc w:val="right"/>
        <w:rPr>
          <w:rFonts w:ascii="仿宋" w:eastAsia="仿宋" w:hAnsi="仿宋" w:cs="仿宋"/>
          <w:sz w:val="32"/>
          <w:szCs w:val="32"/>
        </w:rPr>
      </w:pPr>
    </w:p>
    <w:p w:rsidR="00DE17B8" w:rsidRDefault="00EA10B5">
      <w:pPr>
        <w:snapToGrid w:val="0"/>
        <w:ind w:leftChars="-235" w:left="-493" w:rightChars="-153" w:right="-321"/>
        <w:jc w:val="center"/>
        <w:rPr>
          <w:rFonts w:ascii="方正小标宋简体" w:eastAsia="方正小标宋简体" w:hAnsi="仿宋" w:cs="Times New Roman"/>
          <w:bCs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bCs/>
          <w:sz w:val="44"/>
          <w:szCs w:val="44"/>
        </w:rPr>
        <w:t>2018</w:t>
      </w:r>
      <w:r>
        <w:rPr>
          <w:rFonts w:ascii="方正小标宋简体" w:eastAsia="方正小标宋简体" w:hAnsi="仿宋" w:cs="Times New Roman" w:hint="eastAsia"/>
          <w:bCs/>
          <w:sz w:val="44"/>
          <w:szCs w:val="44"/>
        </w:rPr>
        <w:t>广东省精准医学应用学会乳腺肿瘤分会年会</w:t>
      </w:r>
    </w:p>
    <w:p w:rsidR="00DE17B8" w:rsidRDefault="00EA10B5">
      <w:pPr>
        <w:snapToGrid w:val="0"/>
        <w:ind w:leftChars="-235" w:left="-493" w:rightChars="-153" w:right="-321"/>
        <w:jc w:val="center"/>
        <w:rPr>
          <w:rFonts w:ascii="方正小标宋简体" w:eastAsia="方正小标宋简体" w:hAnsi="仿宋" w:cs="Times New Roman"/>
          <w:bCs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bCs/>
          <w:sz w:val="44"/>
          <w:szCs w:val="44"/>
        </w:rPr>
        <w:t>企业参会邀请函</w:t>
      </w:r>
    </w:p>
    <w:p w:rsidR="00DE17B8" w:rsidRDefault="00DE17B8">
      <w:pPr>
        <w:spacing w:line="572" w:lineRule="exact"/>
        <w:jc w:val="left"/>
        <w:rPr>
          <w:rFonts w:ascii="仿宋" w:eastAsia="仿宋" w:hAnsi="仿宋" w:cs="Times New Roman"/>
          <w:sz w:val="32"/>
          <w:szCs w:val="32"/>
        </w:rPr>
      </w:pPr>
    </w:p>
    <w:p w:rsidR="00DE17B8" w:rsidRDefault="00EA10B5">
      <w:pPr>
        <w:spacing w:line="572" w:lineRule="exact"/>
        <w:jc w:val="left"/>
        <w:rPr>
          <w:rFonts w:ascii="仿宋" w:eastAsia="仿宋" w:hAnsi="仿宋" w:cs="Times New Roman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各参展商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:</w:t>
      </w:r>
    </w:p>
    <w:p w:rsidR="00DE17B8" w:rsidRDefault="00EA10B5" w:rsidP="00A25CF9">
      <w:pPr>
        <w:spacing w:line="572" w:lineRule="exact"/>
        <w:ind w:firstLineChars="200" w:firstLine="640"/>
        <w:rPr>
          <w:rFonts w:ascii="仿宋" w:eastAsia="仿宋" w:hAnsi="仿宋" w:cs="Times New Roman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由广东省精准医学应用学会主办，深圳市人民医院承办的“</w:t>
      </w:r>
      <w:bookmarkStart w:id="0" w:name="_Hlk526882799"/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2018</w:t>
      </w:r>
      <w:r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年广东省精准医学应用学会乳腺肿瘤分会年会</w:t>
      </w:r>
      <w:bookmarkEnd w:id="0"/>
      <w:r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”将于</w:t>
      </w:r>
      <w:r>
        <w:rPr>
          <w:rFonts w:ascii="Times New Roman" w:eastAsia="仿宋" w:hAnsi="Times New Roman" w:cs="Times New Roman" w:hint="eastAsia"/>
          <w:sz w:val="32"/>
          <w:szCs w:val="32"/>
          <w:shd w:val="clear" w:color="auto" w:fill="FFFFFF"/>
        </w:rPr>
        <w:t>2018</w:t>
      </w:r>
      <w:r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  <w:shd w:val="clear" w:color="auto" w:fill="FFFFFF"/>
        </w:rPr>
        <w:t>11</w:t>
      </w:r>
      <w:r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  <w:shd w:val="clear" w:color="auto" w:fill="FFFFFF"/>
        </w:rPr>
        <w:t>17</w:t>
      </w:r>
      <w:r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日在深圳召开。届时有来自国内外各大医院从事乳腺肿瘤治疗的专家参会，预计参会代表为</w:t>
      </w:r>
      <w:r>
        <w:rPr>
          <w:rFonts w:ascii="Times New Roman" w:eastAsia="仿宋" w:hAnsi="Times New Roman" w:cs="Times New Roman" w:hint="eastAsia"/>
          <w:sz w:val="32"/>
          <w:szCs w:val="32"/>
          <w:shd w:val="clear" w:color="auto" w:fill="FFFFFF"/>
        </w:rPr>
        <w:t>3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00</w:t>
      </w:r>
      <w:r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人。</w:t>
      </w:r>
    </w:p>
    <w:p w:rsidR="00DE17B8" w:rsidRDefault="00EA10B5" w:rsidP="00A25CF9">
      <w:pPr>
        <w:spacing w:line="572" w:lineRule="exact"/>
        <w:ind w:firstLineChars="200" w:firstLine="640"/>
        <w:rPr>
          <w:rFonts w:ascii="仿宋" w:eastAsia="仿宋" w:hAnsi="仿宋" w:cs="Times New Roman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本次会议旨在推动从事乳腺癌专业人员的精准医疗趋势的更新，加强各地乳腺癌专业人员的合作与交流，推动乳腺肿瘤精准医学多领域结合，我们热诚欢迎各领域的企业和单位积极参与。现将有关参会事项通知如下：</w:t>
      </w:r>
    </w:p>
    <w:p w:rsidR="00DE17B8" w:rsidRDefault="00EA10B5" w:rsidP="00A25CF9">
      <w:pPr>
        <w:pStyle w:val="a9"/>
        <w:numPr>
          <w:ilvl w:val="0"/>
          <w:numId w:val="1"/>
        </w:numPr>
        <w:adjustRightInd w:val="0"/>
        <w:snapToGrid w:val="0"/>
        <w:spacing w:line="572" w:lineRule="exact"/>
        <w:ind w:firstLineChars="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会议基本信息</w:t>
      </w:r>
    </w:p>
    <w:p w:rsidR="00DE17B8" w:rsidRDefault="00EA10B5" w:rsidP="00A25CF9">
      <w:pPr>
        <w:pStyle w:val="a9"/>
        <w:adjustRightInd w:val="0"/>
        <w:snapToGrid w:val="0"/>
        <w:spacing w:line="572" w:lineRule="exact"/>
        <w:ind w:left="720" w:firstLineChars="0" w:firstLine="0"/>
        <w:rPr>
          <w:rFonts w:ascii="仿宋" w:eastAsia="仿宋" w:hAnsi="仿宋" w:cs="微软雅黑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时间：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2018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年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11</w:t>
      </w:r>
      <w:r>
        <w:rPr>
          <w:rFonts w:ascii="Times New Roman" w:eastAsia="仿宋" w:hAnsi="Times New Roman" w:cs="Times New Roman" w:hint="eastAsia"/>
          <w:sz w:val="32"/>
          <w:szCs w:val="32"/>
          <w:shd w:val="clear" w:color="auto" w:fill="FFFFFF"/>
        </w:rPr>
        <w:t>月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17</w:t>
      </w:r>
      <w:r>
        <w:rPr>
          <w:rFonts w:ascii="Times New Roman" w:eastAsia="仿宋" w:hAnsi="Times New Roman" w:cs="Times New Roman" w:hint="eastAsia"/>
          <w:sz w:val="32"/>
          <w:szCs w:val="32"/>
          <w:shd w:val="clear" w:color="auto" w:fill="FFFFFF"/>
        </w:rPr>
        <w:t>日</w:t>
      </w:r>
    </w:p>
    <w:p w:rsidR="00DE17B8" w:rsidRDefault="00EA10B5" w:rsidP="00A25CF9">
      <w:pPr>
        <w:pStyle w:val="a9"/>
        <w:adjustRightInd w:val="0"/>
        <w:snapToGrid w:val="0"/>
        <w:spacing w:line="572" w:lineRule="exact"/>
        <w:ind w:left="720" w:firstLineChars="0" w:firstLine="0"/>
        <w:rPr>
          <w:rFonts w:ascii="仿宋" w:eastAsia="仿宋" w:hAnsi="仿宋" w:cs="微软雅黑"/>
          <w:sz w:val="32"/>
          <w:szCs w:val="32"/>
          <w:shd w:val="clear" w:color="auto" w:fill="FFFFFF"/>
        </w:rPr>
      </w:pPr>
      <w:r>
        <w:rPr>
          <w:rFonts w:ascii="仿宋" w:eastAsia="仿宋" w:hAnsi="仿宋" w:cs="微软雅黑" w:hint="eastAsia"/>
          <w:sz w:val="32"/>
          <w:szCs w:val="32"/>
          <w:shd w:val="clear" w:color="auto" w:fill="FFFFFF"/>
        </w:rPr>
        <w:t>地点：深圳</w:t>
      </w:r>
    </w:p>
    <w:p w:rsidR="00DE17B8" w:rsidRDefault="00EA10B5" w:rsidP="00A25CF9">
      <w:pPr>
        <w:pStyle w:val="a9"/>
        <w:numPr>
          <w:ilvl w:val="0"/>
          <w:numId w:val="1"/>
        </w:numPr>
        <w:adjustRightInd w:val="0"/>
        <w:snapToGrid w:val="0"/>
        <w:spacing w:line="572" w:lineRule="exact"/>
        <w:ind w:firstLineChars="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招商内容</w:t>
      </w:r>
    </w:p>
    <w:p w:rsidR="00DE17B8" w:rsidRDefault="00EA10B5" w:rsidP="00A25CF9">
      <w:pPr>
        <w:pStyle w:val="a9"/>
        <w:adjustRightInd w:val="0"/>
        <w:snapToGrid w:val="0"/>
        <w:spacing w:line="572" w:lineRule="exact"/>
        <w:ind w:left="720" w:firstLineChars="0" w:firstLine="0"/>
        <w:rPr>
          <w:rFonts w:ascii="仿宋" w:eastAsia="仿宋" w:hAnsi="仿宋" w:cs="Times New Roman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具体内容及相关要求详见附件。</w:t>
      </w:r>
    </w:p>
    <w:p w:rsidR="00DE17B8" w:rsidRDefault="00EA10B5" w:rsidP="00A25CF9">
      <w:pPr>
        <w:pStyle w:val="a9"/>
        <w:numPr>
          <w:ilvl w:val="0"/>
          <w:numId w:val="1"/>
        </w:numPr>
        <w:adjustRightInd w:val="0"/>
        <w:snapToGrid w:val="0"/>
        <w:spacing w:line="572" w:lineRule="exact"/>
        <w:ind w:firstLineChars="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会议联系⼈及方式</w:t>
      </w:r>
    </w:p>
    <w:p w:rsidR="00DE17B8" w:rsidRDefault="00EA10B5" w:rsidP="00A25CF9">
      <w:pPr>
        <w:pStyle w:val="a9"/>
        <w:adjustRightInd w:val="0"/>
        <w:snapToGrid w:val="0"/>
        <w:spacing w:line="572" w:lineRule="exact"/>
        <w:ind w:left="72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乳腺肿瘤分会：周慧文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15918797681</w:t>
      </w:r>
    </w:p>
    <w:p w:rsidR="00DE17B8" w:rsidRDefault="00EA10B5" w:rsidP="00A25CF9">
      <w:pPr>
        <w:pStyle w:val="a9"/>
        <w:adjustRightInd w:val="0"/>
        <w:snapToGrid w:val="0"/>
        <w:spacing w:line="572" w:lineRule="exact"/>
        <w:ind w:left="720" w:firstLineChars="0" w:firstLine="0"/>
        <w:rPr>
          <w:rFonts w:ascii="仿宋" w:eastAsia="仿宋" w:hAnsi="仿宋" w:cs="Times New Roman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</w:rPr>
        <w:t>学会学术部：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许庆敏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Times New Roman" w:eastAsia="仿宋" w:hAnsi="Times New Roman" w:cs="Times New Roman" w:hint="eastAsia"/>
          <w:sz w:val="32"/>
          <w:szCs w:val="32"/>
        </w:rPr>
        <w:t>020-97001603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 w:hint="eastAsia"/>
          <w:sz w:val="32"/>
          <w:szCs w:val="32"/>
        </w:rPr>
        <w:t>18719144775</w:t>
      </w:r>
    </w:p>
    <w:p w:rsidR="00DE17B8" w:rsidRDefault="00EA10B5" w:rsidP="00A25CF9">
      <w:pPr>
        <w:pStyle w:val="a9"/>
        <w:adjustRightInd w:val="0"/>
        <w:snapToGrid w:val="0"/>
        <w:spacing w:line="572" w:lineRule="exact"/>
        <w:ind w:left="720" w:firstLineChars="0" w:firstLine="0"/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lastRenderedPageBreak/>
        <w:t>会议招商邮箱：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xqm@gdpmaa.org</w:t>
      </w:r>
    </w:p>
    <w:p w:rsidR="00DE17B8" w:rsidRDefault="00EA10B5" w:rsidP="00A25CF9">
      <w:pPr>
        <w:pStyle w:val="a9"/>
        <w:numPr>
          <w:ilvl w:val="0"/>
          <w:numId w:val="1"/>
        </w:numPr>
        <w:adjustRightInd w:val="0"/>
        <w:snapToGrid w:val="0"/>
        <w:spacing w:line="572" w:lineRule="exact"/>
        <w:ind w:firstLineChars="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汇款账号信息</w:t>
      </w:r>
    </w:p>
    <w:p w:rsidR="00DE17B8" w:rsidRDefault="00EA10B5" w:rsidP="00A25CF9">
      <w:pPr>
        <w:pStyle w:val="a9"/>
        <w:adjustRightInd w:val="0"/>
        <w:snapToGrid w:val="0"/>
        <w:spacing w:line="572" w:lineRule="exact"/>
        <w:ind w:left="720" w:firstLineChars="0" w:firstLine="0"/>
        <w:rPr>
          <w:rFonts w:ascii="仿宋" w:eastAsia="仿宋" w:hAnsi="仿宋" w:cs="Times New Roman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广东省精准医学应用学会账号信息</w:t>
      </w:r>
    </w:p>
    <w:p w:rsidR="00DE17B8" w:rsidRDefault="00EA10B5" w:rsidP="00A25CF9">
      <w:pPr>
        <w:pStyle w:val="a9"/>
        <w:adjustRightInd w:val="0"/>
        <w:snapToGrid w:val="0"/>
        <w:spacing w:line="572" w:lineRule="exact"/>
        <w:ind w:left="720" w:firstLineChars="0" w:firstLine="0"/>
        <w:rPr>
          <w:rFonts w:ascii="仿宋" w:eastAsia="仿宋" w:hAnsi="仿宋" w:cs="Times New Roman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账户名称：广东省精准医学应用学会</w:t>
      </w:r>
    </w:p>
    <w:p w:rsidR="00DE17B8" w:rsidRDefault="00EA10B5" w:rsidP="00A25CF9">
      <w:pPr>
        <w:pStyle w:val="a9"/>
        <w:adjustRightInd w:val="0"/>
        <w:snapToGrid w:val="0"/>
        <w:spacing w:line="572" w:lineRule="exact"/>
        <w:ind w:left="720" w:firstLineChars="0" w:firstLine="0"/>
        <w:rPr>
          <w:rFonts w:ascii="仿宋" w:eastAsia="仿宋" w:hAnsi="仿宋" w:cs="Times New Roman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账号：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3602098609200311188</w:t>
      </w:r>
    </w:p>
    <w:p w:rsidR="00DE17B8" w:rsidRDefault="00EA10B5" w:rsidP="00A25CF9">
      <w:pPr>
        <w:pStyle w:val="a9"/>
        <w:adjustRightInd w:val="0"/>
        <w:snapToGrid w:val="0"/>
        <w:spacing w:line="572" w:lineRule="exact"/>
        <w:ind w:left="720" w:firstLineChars="0" w:firstLine="0"/>
        <w:rPr>
          <w:rFonts w:ascii="仿宋" w:eastAsia="仿宋" w:hAnsi="仿宋" w:cs="Times New Roman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开户</w:t>
      </w:r>
      <w:r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行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：中国工商银行广州石牌支行</w:t>
      </w:r>
    </w:p>
    <w:p w:rsidR="00DE17B8" w:rsidRDefault="00EA10B5" w:rsidP="00A25CF9">
      <w:pPr>
        <w:pStyle w:val="a9"/>
        <w:adjustRightInd w:val="0"/>
        <w:snapToGrid w:val="0"/>
        <w:spacing w:line="572" w:lineRule="exact"/>
        <w:ind w:left="720" w:firstLineChars="0" w:firstLine="0"/>
        <w:rPr>
          <w:rFonts w:ascii="仿宋" w:eastAsia="仿宋" w:hAnsi="仿宋" w:cs="Times New Roman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汇款用途：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2018</w:t>
      </w:r>
      <w:r>
        <w:rPr>
          <w:rFonts w:ascii="Times New Roman" w:eastAsia="仿宋" w:hAnsi="Times New Roman" w:cs="Times New Roman" w:hint="eastAsia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广东省精准医学应用学会乳腺肿瘤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分会年会</w:t>
      </w:r>
    </w:p>
    <w:p w:rsidR="00DE17B8" w:rsidRDefault="00DE17B8" w:rsidP="00A25CF9">
      <w:pPr>
        <w:adjustRightInd w:val="0"/>
        <w:snapToGrid w:val="0"/>
        <w:spacing w:line="572" w:lineRule="exact"/>
        <w:rPr>
          <w:rFonts w:ascii="仿宋" w:eastAsia="仿宋" w:hAnsi="仿宋" w:cs="Times New Roman"/>
          <w:sz w:val="32"/>
          <w:szCs w:val="32"/>
          <w:shd w:val="clear" w:color="auto" w:fill="FFFFFF"/>
        </w:rPr>
      </w:pPr>
    </w:p>
    <w:p w:rsidR="00DE17B8" w:rsidRDefault="00A25CF9" w:rsidP="00A25CF9">
      <w:pPr>
        <w:adjustRightInd w:val="0"/>
        <w:snapToGrid w:val="0"/>
        <w:spacing w:line="572" w:lineRule="exact"/>
        <w:ind w:firstLineChars="200" w:firstLine="640"/>
        <w:rPr>
          <w:rFonts w:ascii="仿宋" w:eastAsia="仿宋" w:hAnsi="仿宋" w:cs="Times New Roman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附件：</w:t>
      </w:r>
      <w:r>
        <w:rPr>
          <w:rFonts w:ascii="仿宋" w:eastAsia="仿宋" w:hAnsi="仿宋" w:cs="Times New Roman" w:hint="eastAsia"/>
          <w:bCs/>
          <w:sz w:val="32"/>
          <w:szCs w:val="32"/>
          <w:shd w:val="clear" w:color="auto" w:fill="FFFFFF"/>
        </w:rPr>
        <w:t>招商内容及相关要求</w:t>
      </w:r>
    </w:p>
    <w:p w:rsidR="00DE17B8" w:rsidRDefault="00DE17B8">
      <w:pPr>
        <w:adjustRightInd w:val="0"/>
        <w:snapToGrid w:val="0"/>
        <w:spacing w:line="572" w:lineRule="exact"/>
        <w:rPr>
          <w:rFonts w:ascii="仿宋" w:eastAsia="仿宋" w:hAnsi="仿宋" w:cs="Times New Roman"/>
          <w:sz w:val="32"/>
          <w:szCs w:val="32"/>
          <w:shd w:val="clear" w:color="auto" w:fill="FFFFFF"/>
        </w:rPr>
      </w:pPr>
    </w:p>
    <w:p w:rsidR="00DE17B8" w:rsidRDefault="00DE17B8">
      <w:pPr>
        <w:adjustRightInd w:val="0"/>
        <w:snapToGrid w:val="0"/>
        <w:spacing w:line="572" w:lineRule="exact"/>
        <w:rPr>
          <w:rFonts w:ascii="仿宋" w:eastAsia="仿宋" w:hAnsi="仿宋" w:cs="Times New Roman"/>
          <w:sz w:val="32"/>
          <w:szCs w:val="32"/>
          <w:shd w:val="clear" w:color="auto" w:fill="FFFFFF"/>
        </w:rPr>
      </w:pPr>
    </w:p>
    <w:p w:rsidR="00DE17B8" w:rsidRDefault="00DE17B8">
      <w:pPr>
        <w:adjustRightInd w:val="0"/>
        <w:snapToGrid w:val="0"/>
        <w:spacing w:line="572" w:lineRule="exact"/>
        <w:rPr>
          <w:rFonts w:ascii="仿宋" w:eastAsia="仿宋" w:hAnsi="仿宋" w:cs="Times New Roman"/>
          <w:sz w:val="32"/>
          <w:szCs w:val="32"/>
          <w:shd w:val="clear" w:color="auto" w:fill="FFFFFF"/>
        </w:rPr>
      </w:pPr>
    </w:p>
    <w:p w:rsidR="00B861E6" w:rsidRDefault="00B861E6">
      <w:pPr>
        <w:adjustRightInd w:val="0"/>
        <w:snapToGrid w:val="0"/>
        <w:spacing w:line="572" w:lineRule="exact"/>
        <w:rPr>
          <w:rFonts w:ascii="仿宋" w:eastAsia="仿宋" w:hAnsi="仿宋" w:cs="Times New Roman"/>
          <w:sz w:val="32"/>
          <w:szCs w:val="32"/>
          <w:shd w:val="clear" w:color="auto" w:fill="FFFFFF"/>
        </w:rPr>
      </w:pPr>
    </w:p>
    <w:p w:rsidR="00DE17B8" w:rsidRDefault="00EA10B5">
      <w:pPr>
        <w:adjustRightInd w:val="0"/>
        <w:snapToGrid w:val="0"/>
        <w:spacing w:line="572" w:lineRule="exact"/>
        <w:ind w:firstLineChars="1300" w:firstLine="4160"/>
        <w:rPr>
          <w:rFonts w:ascii="仿宋" w:eastAsia="仿宋" w:hAnsi="仿宋" w:cs="Times New Roman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广东省精准医学应用学会</w:t>
      </w:r>
    </w:p>
    <w:p w:rsidR="00DE17B8" w:rsidRDefault="00EA10B5">
      <w:pPr>
        <w:adjustRightInd w:val="0"/>
        <w:snapToGrid w:val="0"/>
        <w:spacing w:line="572" w:lineRule="exact"/>
        <w:ind w:firstLineChars="1400" w:firstLine="4480"/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2018</w:t>
      </w:r>
      <w:r>
        <w:rPr>
          <w:rFonts w:asciiTheme="minorEastAsia" w:hAnsiTheme="minorEastAsia" w:cs="Malgun Gothic" w:hint="eastAsia"/>
          <w:sz w:val="32"/>
          <w:szCs w:val="32"/>
          <w:shd w:val="clear" w:color="auto" w:fill="FFFFFF"/>
        </w:rPr>
        <w:t>年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10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  <w:shd w:val="clear" w:color="auto" w:fill="FFFFFF"/>
        </w:rPr>
        <w:t>15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日</w:t>
      </w:r>
    </w:p>
    <w:p w:rsidR="00DE17B8" w:rsidRDefault="00DE17B8">
      <w:pPr>
        <w:adjustRightInd w:val="0"/>
        <w:snapToGrid w:val="0"/>
        <w:spacing w:line="572" w:lineRule="exact"/>
        <w:rPr>
          <w:rFonts w:ascii="仿宋" w:eastAsia="仿宋" w:hAnsi="仿宋" w:cs="Times New Roman"/>
          <w:sz w:val="32"/>
          <w:szCs w:val="32"/>
          <w:shd w:val="clear" w:color="auto" w:fill="FFFFFF"/>
        </w:rPr>
      </w:pPr>
    </w:p>
    <w:p w:rsidR="00DE17B8" w:rsidRDefault="00DE17B8">
      <w:pPr>
        <w:adjustRightInd w:val="0"/>
        <w:snapToGrid w:val="0"/>
        <w:spacing w:line="572" w:lineRule="exact"/>
        <w:rPr>
          <w:rFonts w:ascii="仿宋" w:eastAsia="仿宋" w:hAnsi="仿宋" w:cs="Times New Roman"/>
          <w:sz w:val="32"/>
          <w:szCs w:val="32"/>
          <w:shd w:val="clear" w:color="auto" w:fill="FFFFFF"/>
        </w:rPr>
      </w:pPr>
    </w:p>
    <w:p w:rsidR="00DE17B8" w:rsidRDefault="00DE17B8">
      <w:pPr>
        <w:adjustRightInd w:val="0"/>
        <w:snapToGrid w:val="0"/>
        <w:spacing w:line="572" w:lineRule="exact"/>
        <w:rPr>
          <w:rFonts w:ascii="仿宋" w:eastAsia="仿宋" w:hAnsi="仿宋" w:cs="Times New Roman"/>
          <w:sz w:val="32"/>
          <w:szCs w:val="32"/>
          <w:shd w:val="clear" w:color="auto" w:fill="FFFFFF"/>
        </w:rPr>
      </w:pPr>
    </w:p>
    <w:p w:rsidR="00DE17B8" w:rsidRDefault="00DE17B8">
      <w:pPr>
        <w:adjustRightInd w:val="0"/>
        <w:snapToGrid w:val="0"/>
        <w:spacing w:line="572" w:lineRule="exact"/>
        <w:rPr>
          <w:rFonts w:ascii="仿宋" w:eastAsia="仿宋" w:hAnsi="仿宋" w:cs="Times New Roman"/>
          <w:sz w:val="32"/>
          <w:szCs w:val="32"/>
          <w:shd w:val="clear" w:color="auto" w:fill="FFFFFF"/>
        </w:rPr>
      </w:pPr>
    </w:p>
    <w:p w:rsidR="00DE17B8" w:rsidRDefault="00DE17B8">
      <w:pPr>
        <w:adjustRightInd w:val="0"/>
        <w:snapToGrid w:val="0"/>
        <w:spacing w:line="572" w:lineRule="exact"/>
        <w:rPr>
          <w:rFonts w:ascii="仿宋" w:eastAsia="仿宋" w:hAnsi="仿宋" w:cs="Times New Roman"/>
          <w:sz w:val="32"/>
          <w:szCs w:val="32"/>
          <w:shd w:val="clear" w:color="auto" w:fill="FFFFFF"/>
        </w:rPr>
      </w:pPr>
    </w:p>
    <w:p w:rsidR="00DE17B8" w:rsidRDefault="00DE17B8">
      <w:pPr>
        <w:adjustRightInd w:val="0"/>
        <w:snapToGrid w:val="0"/>
        <w:spacing w:line="572" w:lineRule="exact"/>
        <w:rPr>
          <w:rFonts w:ascii="仿宋" w:eastAsia="仿宋" w:hAnsi="仿宋" w:cs="Times New Roman"/>
          <w:sz w:val="32"/>
          <w:szCs w:val="32"/>
          <w:shd w:val="clear" w:color="auto" w:fill="FFFFFF"/>
        </w:rPr>
      </w:pPr>
    </w:p>
    <w:p w:rsidR="00DE17B8" w:rsidRDefault="00EA10B5">
      <w:pPr>
        <w:spacing w:line="572" w:lineRule="exact"/>
        <w:jc w:val="left"/>
        <w:rPr>
          <w:rFonts w:ascii="黑体" w:eastAsia="黑体" w:hAnsi="黑体" w:cs="黑体"/>
          <w:sz w:val="32"/>
          <w:szCs w:val="32"/>
        </w:rPr>
      </w:pPr>
      <w:bookmarkStart w:id="1" w:name="_Hlk527284971"/>
      <w:bookmarkStart w:id="2" w:name="_GoBack"/>
      <w:bookmarkEnd w:id="2"/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bookmarkEnd w:id="1"/>
    <w:p w:rsidR="00DE17B8" w:rsidRDefault="00DE17B8">
      <w:pPr>
        <w:adjustRightInd w:val="0"/>
        <w:snapToGrid w:val="0"/>
        <w:spacing w:line="572" w:lineRule="exact"/>
        <w:rPr>
          <w:rFonts w:ascii="仿宋" w:eastAsia="仿宋" w:hAnsi="仿宋" w:cs="Times New Roman"/>
          <w:sz w:val="32"/>
          <w:szCs w:val="32"/>
          <w:shd w:val="clear" w:color="auto" w:fill="FFFFFF"/>
        </w:rPr>
      </w:pPr>
    </w:p>
    <w:p w:rsidR="00DE17B8" w:rsidRDefault="00EA10B5">
      <w:pPr>
        <w:widowControl/>
        <w:spacing w:after="160" w:line="572" w:lineRule="exact"/>
        <w:ind w:leftChars="200" w:left="420" w:firstLineChars="200" w:firstLine="880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bookmarkStart w:id="3" w:name="_Hlk527284990"/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招商内容及相关要求</w:t>
      </w:r>
      <w:bookmarkEnd w:id="3"/>
    </w:p>
    <w:p w:rsidR="00DE17B8" w:rsidRDefault="00EA10B5">
      <w:pPr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一、赞助项目和费用</w:t>
      </w:r>
    </w:p>
    <w:p w:rsidR="00DE17B8" w:rsidRDefault="00EA10B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A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类企业（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10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万元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/</w:t>
      </w:r>
      <w:proofErr w:type="gramStart"/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个</w:t>
      </w:r>
      <w:proofErr w:type="gramEnd"/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）：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2018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广东省精准医学应用学会乳腺肿瘤分会年会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”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冠名权；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个技术推广卫星会；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个展位；</w:t>
      </w:r>
      <w:r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《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2018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广东省精准医学应用学会乳腺肿瘤分会年会合作单位名录》宣传页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页；《会议指南》中鸣谢单位；发放材料；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个会议胸牌。</w:t>
      </w:r>
    </w:p>
    <w:p w:rsidR="00DE17B8" w:rsidRDefault="00EA10B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B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类企业（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7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万元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/</w:t>
      </w:r>
      <w:proofErr w:type="gramStart"/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个</w:t>
      </w:r>
      <w:proofErr w:type="gramEnd"/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）：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2018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广东省精准医学应用学会乳腺肿瘤分会年会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”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会议中餐冠名或晚餐冠名；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个技术推广卫星会；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个展位；《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2018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广东省精准医学应用学会乳腺肿瘤分会年会合作单位名录》宣传页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页；《会议指南》中鸣谢单位；发放材料；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个会议胸牌。</w:t>
      </w:r>
    </w:p>
    <w:p w:rsidR="00DE17B8" w:rsidRDefault="00EA10B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C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类企业（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万元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/</w:t>
      </w:r>
      <w:proofErr w:type="gramStart"/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个</w:t>
      </w:r>
      <w:proofErr w:type="gramEnd"/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）：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个技术推广卫星会；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个展位；《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2018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广东省精准医学应用学会乳腺肿瘤分会年会合作单位名录》宣</w:t>
      </w:r>
      <w:r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传页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页；《会议指南》中鸣谢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单位；发放材料；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个会议胸牌。</w:t>
      </w:r>
    </w:p>
    <w:p w:rsidR="00DE17B8" w:rsidRDefault="00EA10B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D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类企业（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3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万元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/</w:t>
      </w:r>
      <w:proofErr w:type="gramStart"/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个</w:t>
      </w:r>
      <w:proofErr w:type="gramEnd"/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）：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1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个展位；《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2018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广东省精准医学应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用学会乳腺肿瘤分会年会合作单位名录》宣传页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页；《会议指南》中鸣谢单位；发放材料；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个会议胸牌。</w:t>
      </w:r>
    </w:p>
    <w:p w:rsidR="00DE17B8" w:rsidRDefault="00EA10B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E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类企业（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万元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/</w:t>
      </w:r>
      <w:proofErr w:type="gramStart"/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个</w:t>
      </w:r>
      <w:proofErr w:type="gramEnd"/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）：《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2018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广东省精准医学应用学会乳腺肿瘤分会年会合作单位名录》宣传页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页；《会议指南》中鸣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lastRenderedPageBreak/>
        <w:t>谢单位；发放材料；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个会议胸牌。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 xml:space="preserve"> </w:t>
      </w:r>
    </w:p>
    <w:p w:rsidR="00DE17B8" w:rsidRDefault="00EA10B5">
      <w:pPr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二、赞助资格</w:t>
      </w:r>
    </w:p>
    <w:p w:rsidR="00DE17B8" w:rsidRDefault="00EA10B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参展公司需提供产品相关合格证件，全部展品需经</w:t>
      </w:r>
      <w:r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大会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批准方可参展。</w:t>
      </w:r>
    </w:p>
    <w:p w:rsidR="00DE17B8" w:rsidRDefault="00EA10B5">
      <w:pPr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三、展位挑选</w:t>
      </w:r>
    </w:p>
    <w:p w:rsidR="00DE17B8" w:rsidRDefault="00EA10B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会议将按照本届参展企业支持总额以及对分会其它</w:t>
      </w:r>
      <w:r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重要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工作的支持力度综合排序并依次挑选；</w:t>
      </w:r>
      <w:r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金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额相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同时将按照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“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先签协议先付款先挑选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”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的原则。</w:t>
      </w:r>
    </w:p>
    <w:p w:rsidR="00DE17B8" w:rsidRDefault="00EA10B5">
      <w:pPr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四、卫星会</w:t>
      </w:r>
    </w:p>
    <w:p w:rsidR="00DE17B8" w:rsidRDefault="00EA10B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举办卫星会的企业必须在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2018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年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11</w:t>
      </w:r>
      <w:r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日前向秘书处提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出申请并提交卫星会内容，</w:t>
      </w:r>
      <w:r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大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会组委会决定是否接受申请。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秘书处将于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2018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年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11</w:t>
      </w:r>
      <w:r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  <w:shd w:val="clear" w:color="auto" w:fill="FFFFFF"/>
        </w:rPr>
        <w:t>6</w:t>
      </w:r>
      <w:r>
        <w:rPr>
          <w:rFonts w:ascii="仿宋" w:eastAsia="仿宋" w:hAnsi="仿宋" w:cs="微软雅黑" w:hint="eastAsia"/>
          <w:sz w:val="32"/>
          <w:szCs w:val="32"/>
          <w:shd w:val="clear" w:color="auto" w:fill="FFFFFF"/>
        </w:rPr>
        <w:t>日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前通知结果以及具体安排细节。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大会组委会对结果有最终解释权。</w:t>
      </w:r>
    </w:p>
    <w:p w:rsidR="00DE17B8" w:rsidRDefault="00EA10B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卫星会海报规格要求：严禁在所有公共区域摆放卫星会及产品宣传的易拉宝和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X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展架，卫星会海报张贴处在每个会场门口一侧，均有张贴位置，尺寸</w:t>
      </w:r>
      <w:r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80cm×100cm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（卫星会海报自行设计制作，自行根据时段张贴，每天卫星会海报自</w:t>
      </w:r>
      <w:r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行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更换）。</w:t>
      </w:r>
    </w:p>
    <w:p w:rsidR="00DE17B8" w:rsidRDefault="00EA10B5">
      <w:pPr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五、会议配套支持</w:t>
      </w:r>
    </w:p>
    <w:p w:rsidR="00DE17B8" w:rsidRDefault="00EA10B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（一）大会提供场地。</w:t>
      </w:r>
    </w:p>
    <w:p w:rsidR="00DE17B8" w:rsidRDefault="00EA10B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（二）大会提供会场</w:t>
      </w:r>
      <w:r>
        <w:rPr>
          <w:rFonts w:ascii="Times New Roman" w:eastAsia="仿宋" w:hAnsi="Times New Roman" w:cs="Times New Roman" w:hint="eastAsia"/>
          <w:sz w:val="32"/>
          <w:szCs w:val="32"/>
          <w:shd w:val="clear" w:color="auto" w:fill="FFFFFF"/>
        </w:rPr>
        <w:t>AV</w:t>
      </w:r>
      <w:r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设备及屏幕。</w:t>
      </w:r>
    </w:p>
    <w:p w:rsidR="00DE17B8" w:rsidRDefault="00EA10B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（三）大会最终日程表中加入活动时间安排及讲课专家。</w:t>
      </w:r>
    </w:p>
    <w:p w:rsidR="00DE17B8" w:rsidRDefault="00EA10B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（四）企业卫星会请柬可装入大会资料包。</w:t>
      </w:r>
    </w:p>
    <w:p w:rsidR="00DE17B8" w:rsidRDefault="00EA10B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（五）专题会、专场活动费用单议。</w:t>
      </w:r>
    </w:p>
    <w:p w:rsidR="00DE17B8" w:rsidRDefault="00DE17B8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2"/>
          <w:szCs w:val="32"/>
          <w:shd w:val="clear" w:color="auto" w:fill="FFFFFF"/>
        </w:rPr>
      </w:pPr>
    </w:p>
    <w:p w:rsidR="00DE17B8" w:rsidRDefault="00DE17B8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2"/>
          <w:szCs w:val="32"/>
          <w:shd w:val="clear" w:color="auto" w:fill="FFFFFF"/>
        </w:rPr>
      </w:pPr>
    </w:p>
    <w:p w:rsidR="00DE17B8" w:rsidRDefault="00DE17B8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2"/>
          <w:szCs w:val="32"/>
          <w:shd w:val="clear" w:color="auto" w:fill="FFFFFF"/>
        </w:rPr>
      </w:pPr>
    </w:p>
    <w:p w:rsidR="00DE17B8" w:rsidRDefault="00DE17B8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2"/>
          <w:szCs w:val="32"/>
          <w:shd w:val="clear" w:color="auto" w:fill="FFFFFF"/>
        </w:rPr>
      </w:pPr>
    </w:p>
    <w:p w:rsidR="00DE17B8" w:rsidRDefault="00DE17B8">
      <w:pPr>
        <w:adjustRightInd w:val="0"/>
        <w:snapToGrid w:val="0"/>
        <w:spacing w:line="360" w:lineRule="auto"/>
        <w:rPr>
          <w:rFonts w:ascii="仿宋" w:eastAsia="仿宋" w:hAnsi="仿宋" w:cs="Times New Roman"/>
          <w:sz w:val="32"/>
          <w:szCs w:val="32"/>
          <w:shd w:val="clear" w:color="auto" w:fill="FFFFFF"/>
        </w:rPr>
      </w:pPr>
    </w:p>
    <w:p w:rsidR="00DE17B8" w:rsidRDefault="00DE17B8">
      <w:pPr>
        <w:adjustRightInd w:val="0"/>
        <w:snapToGrid w:val="0"/>
        <w:spacing w:line="360" w:lineRule="auto"/>
        <w:rPr>
          <w:rFonts w:ascii="仿宋" w:eastAsia="仿宋" w:hAnsi="仿宋" w:cs="Times New Roman"/>
          <w:sz w:val="32"/>
          <w:szCs w:val="32"/>
          <w:shd w:val="clear" w:color="auto" w:fill="FFFFFF"/>
        </w:rPr>
      </w:pPr>
    </w:p>
    <w:p w:rsidR="00DE17B8" w:rsidRDefault="00DE17B8">
      <w:pPr>
        <w:pStyle w:val="1"/>
        <w:widowControl/>
        <w:adjustRightInd w:val="0"/>
        <w:snapToGrid w:val="0"/>
        <w:spacing w:line="360" w:lineRule="auto"/>
        <w:ind w:firstLineChars="100" w:firstLine="280"/>
        <w:rPr>
          <w:rFonts w:ascii="仿宋" w:eastAsia="仿宋" w:hAnsi="仿宋" w:cs="仿宋" w:hint="default"/>
          <w:sz w:val="28"/>
          <w:szCs w:val="28"/>
        </w:rPr>
      </w:pPr>
    </w:p>
    <w:p w:rsidR="00DE17B8" w:rsidRDefault="00DE17B8">
      <w:pPr>
        <w:pStyle w:val="1"/>
        <w:widowControl/>
        <w:adjustRightInd w:val="0"/>
        <w:snapToGrid w:val="0"/>
        <w:spacing w:line="360" w:lineRule="auto"/>
        <w:ind w:firstLineChars="100" w:firstLine="280"/>
        <w:rPr>
          <w:rFonts w:ascii="仿宋" w:eastAsia="仿宋" w:hAnsi="仿宋" w:cs="仿宋" w:hint="default"/>
          <w:sz w:val="28"/>
          <w:szCs w:val="28"/>
        </w:rPr>
      </w:pPr>
    </w:p>
    <w:p w:rsidR="00DE17B8" w:rsidRDefault="00DE17B8">
      <w:pPr>
        <w:pStyle w:val="1"/>
        <w:widowControl/>
        <w:adjustRightInd w:val="0"/>
        <w:snapToGrid w:val="0"/>
        <w:spacing w:line="360" w:lineRule="auto"/>
        <w:ind w:firstLineChars="100" w:firstLine="280"/>
        <w:rPr>
          <w:rFonts w:ascii="仿宋" w:eastAsia="仿宋" w:hAnsi="仿宋" w:cs="仿宋" w:hint="default"/>
          <w:sz w:val="28"/>
          <w:szCs w:val="28"/>
        </w:rPr>
      </w:pPr>
    </w:p>
    <w:p w:rsidR="00DE17B8" w:rsidRDefault="00DE17B8">
      <w:pPr>
        <w:pStyle w:val="1"/>
        <w:widowControl/>
        <w:adjustRightInd w:val="0"/>
        <w:snapToGrid w:val="0"/>
        <w:spacing w:line="360" w:lineRule="auto"/>
        <w:ind w:firstLineChars="100" w:firstLine="280"/>
        <w:rPr>
          <w:rFonts w:ascii="仿宋" w:eastAsia="仿宋" w:hAnsi="仿宋" w:cs="仿宋" w:hint="default"/>
          <w:sz w:val="28"/>
          <w:szCs w:val="28"/>
        </w:rPr>
      </w:pPr>
    </w:p>
    <w:p w:rsidR="00DE17B8" w:rsidRDefault="00DE17B8">
      <w:pPr>
        <w:pStyle w:val="1"/>
        <w:widowControl/>
        <w:adjustRightInd w:val="0"/>
        <w:snapToGrid w:val="0"/>
        <w:spacing w:line="360" w:lineRule="auto"/>
        <w:ind w:firstLineChars="100" w:firstLine="280"/>
        <w:rPr>
          <w:rFonts w:ascii="仿宋" w:eastAsia="仿宋" w:hAnsi="仿宋" w:cs="仿宋" w:hint="default"/>
          <w:sz w:val="28"/>
          <w:szCs w:val="28"/>
        </w:rPr>
      </w:pPr>
    </w:p>
    <w:p w:rsidR="00DE17B8" w:rsidRDefault="00DE17B8">
      <w:pPr>
        <w:pStyle w:val="1"/>
        <w:widowControl/>
        <w:adjustRightInd w:val="0"/>
        <w:snapToGrid w:val="0"/>
        <w:spacing w:line="360" w:lineRule="auto"/>
        <w:ind w:firstLineChars="100" w:firstLine="280"/>
        <w:rPr>
          <w:rFonts w:ascii="仿宋" w:eastAsia="仿宋" w:hAnsi="仿宋" w:cs="仿宋" w:hint="default"/>
          <w:sz w:val="28"/>
          <w:szCs w:val="28"/>
        </w:rPr>
      </w:pPr>
    </w:p>
    <w:p w:rsidR="00DE17B8" w:rsidRDefault="00DE17B8">
      <w:pPr>
        <w:pStyle w:val="1"/>
        <w:widowControl/>
        <w:adjustRightInd w:val="0"/>
        <w:snapToGrid w:val="0"/>
        <w:spacing w:line="360" w:lineRule="auto"/>
        <w:ind w:firstLineChars="100" w:firstLine="280"/>
        <w:rPr>
          <w:rFonts w:ascii="仿宋" w:eastAsia="仿宋" w:hAnsi="仿宋" w:cs="仿宋" w:hint="default"/>
          <w:sz w:val="28"/>
          <w:szCs w:val="28"/>
        </w:rPr>
      </w:pPr>
    </w:p>
    <w:p w:rsidR="00DE17B8" w:rsidRDefault="00DE17B8">
      <w:pPr>
        <w:pStyle w:val="1"/>
        <w:widowControl/>
        <w:adjustRightInd w:val="0"/>
        <w:snapToGrid w:val="0"/>
        <w:spacing w:line="360" w:lineRule="auto"/>
        <w:ind w:firstLineChars="100" w:firstLine="280"/>
        <w:rPr>
          <w:rFonts w:ascii="仿宋" w:eastAsia="仿宋" w:hAnsi="仿宋" w:cs="仿宋" w:hint="default"/>
          <w:sz w:val="28"/>
          <w:szCs w:val="28"/>
        </w:rPr>
      </w:pPr>
    </w:p>
    <w:p w:rsidR="00DE17B8" w:rsidRDefault="00DE17B8">
      <w:pPr>
        <w:pStyle w:val="1"/>
        <w:widowControl/>
        <w:adjustRightInd w:val="0"/>
        <w:snapToGrid w:val="0"/>
        <w:spacing w:line="360" w:lineRule="auto"/>
        <w:ind w:firstLineChars="100" w:firstLine="280"/>
        <w:rPr>
          <w:rFonts w:ascii="仿宋" w:eastAsia="仿宋" w:hAnsi="仿宋" w:cs="仿宋" w:hint="default"/>
          <w:sz w:val="28"/>
          <w:szCs w:val="28"/>
        </w:rPr>
      </w:pPr>
    </w:p>
    <w:p w:rsidR="00DE17B8" w:rsidRDefault="00DE17B8">
      <w:pPr>
        <w:pStyle w:val="1"/>
        <w:widowControl/>
        <w:adjustRightInd w:val="0"/>
        <w:snapToGrid w:val="0"/>
        <w:spacing w:line="360" w:lineRule="auto"/>
        <w:ind w:firstLineChars="100" w:firstLine="280"/>
        <w:rPr>
          <w:rFonts w:ascii="仿宋" w:eastAsia="仿宋" w:hAnsi="仿宋" w:cs="仿宋" w:hint="default"/>
          <w:sz w:val="28"/>
          <w:szCs w:val="28"/>
        </w:rPr>
      </w:pPr>
    </w:p>
    <w:p w:rsidR="00DE17B8" w:rsidRDefault="00DE17B8">
      <w:pPr>
        <w:pStyle w:val="1"/>
        <w:widowControl/>
        <w:adjustRightInd w:val="0"/>
        <w:snapToGrid w:val="0"/>
        <w:spacing w:line="360" w:lineRule="auto"/>
        <w:ind w:firstLineChars="100" w:firstLine="280"/>
        <w:rPr>
          <w:rFonts w:ascii="仿宋" w:eastAsia="仿宋" w:hAnsi="仿宋" w:cs="仿宋" w:hint="default"/>
          <w:sz w:val="28"/>
          <w:szCs w:val="28"/>
        </w:rPr>
      </w:pPr>
    </w:p>
    <w:p w:rsidR="00DE17B8" w:rsidRDefault="00DE17B8">
      <w:pPr>
        <w:pStyle w:val="1"/>
        <w:widowControl/>
        <w:adjustRightInd w:val="0"/>
        <w:snapToGrid w:val="0"/>
        <w:spacing w:line="360" w:lineRule="auto"/>
        <w:ind w:firstLineChars="100" w:firstLine="280"/>
        <w:rPr>
          <w:rFonts w:ascii="仿宋" w:eastAsia="仿宋" w:hAnsi="仿宋" w:cs="仿宋" w:hint="default"/>
          <w:sz w:val="28"/>
          <w:szCs w:val="28"/>
        </w:rPr>
      </w:pPr>
    </w:p>
    <w:p w:rsidR="00DE17B8" w:rsidRDefault="00DE17B8">
      <w:pPr>
        <w:pStyle w:val="1"/>
        <w:widowControl/>
        <w:adjustRightInd w:val="0"/>
        <w:snapToGrid w:val="0"/>
        <w:spacing w:line="360" w:lineRule="auto"/>
        <w:ind w:firstLineChars="100" w:firstLine="280"/>
        <w:rPr>
          <w:rFonts w:ascii="仿宋" w:eastAsia="仿宋" w:hAnsi="仿宋" w:cs="仿宋" w:hint="default"/>
          <w:sz w:val="28"/>
          <w:szCs w:val="28"/>
        </w:rPr>
      </w:pPr>
    </w:p>
    <w:p w:rsidR="00DE17B8" w:rsidRDefault="00DE17B8">
      <w:pPr>
        <w:pStyle w:val="1"/>
        <w:widowControl/>
        <w:adjustRightInd w:val="0"/>
        <w:snapToGrid w:val="0"/>
        <w:spacing w:line="360" w:lineRule="auto"/>
        <w:ind w:firstLineChars="100" w:firstLine="280"/>
        <w:rPr>
          <w:rFonts w:ascii="仿宋" w:eastAsia="仿宋" w:hAnsi="仿宋" w:cs="仿宋" w:hint="default"/>
          <w:sz w:val="28"/>
          <w:szCs w:val="28"/>
        </w:rPr>
      </w:pPr>
    </w:p>
    <w:p w:rsidR="00DE17B8" w:rsidRDefault="00DE17B8">
      <w:pPr>
        <w:pStyle w:val="1"/>
        <w:widowControl/>
        <w:adjustRightInd w:val="0"/>
        <w:snapToGrid w:val="0"/>
        <w:spacing w:line="360" w:lineRule="auto"/>
        <w:ind w:firstLineChars="100" w:firstLine="280"/>
        <w:rPr>
          <w:rFonts w:ascii="仿宋" w:eastAsia="仿宋" w:hAnsi="仿宋" w:cs="仿宋" w:hint="default"/>
          <w:sz w:val="28"/>
          <w:szCs w:val="28"/>
        </w:rPr>
      </w:pPr>
    </w:p>
    <w:p w:rsidR="00DE17B8" w:rsidRDefault="00EA10B5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  <w:between w:val="single" w:sz="4" w:space="0" w:color="000000"/>
        </w:pBdr>
        <w:adjustRightInd w:val="0"/>
        <w:snapToGrid w:val="0"/>
        <w:spacing w:line="360" w:lineRule="auto"/>
        <w:ind w:firstLineChars="100" w:firstLine="280"/>
        <w:rPr>
          <w:rFonts w:ascii="仿宋" w:eastAsia="仿宋" w:hAnsi="仿宋"/>
          <w:snapToGrid w:val="0"/>
          <w:kern w:val="0"/>
          <w:sz w:val="28"/>
          <w:szCs w:val="28"/>
        </w:rPr>
      </w:pPr>
      <w:r>
        <w:rPr>
          <w:rFonts w:ascii="仿宋" w:eastAsia="仿宋" w:hAnsi="仿宋"/>
          <w:snapToGrid w:val="0"/>
          <w:kern w:val="0"/>
          <w:sz w:val="28"/>
          <w:szCs w:val="28"/>
        </w:rPr>
        <w:t>广东省精准医学应用学会</w:t>
      </w:r>
      <w:r>
        <w:rPr>
          <w:rFonts w:ascii="仿宋" w:eastAsia="仿宋" w:hAnsi="仿宋"/>
          <w:snapToGrid w:val="0"/>
          <w:kern w:val="0"/>
          <w:sz w:val="28"/>
          <w:szCs w:val="28"/>
        </w:rPr>
        <w:t xml:space="preserve">                  </w:t>
      </w:r>
      <w:r>
        <w:rPr>
          <w:rFonts w:ascii="Times New Roman" w:eastAsia="仿宋" w:hAnsi="Times New Roman" w:cs="Times New Roman"/>
          <w:snapToGrid w:val="0"/>
          <w:kern w:val="0"/>
          <w:sz w:val="28"/>
          <w:szCs w:val="28"/>
        </w:rPr>
        <w:t>2018</w:t>
      </w:r>
      <w:r>
        <w:rPr>
          <w:rFonts w:ascii="仿宋" w:eastAsia="仿宋" w:hAnsi="仿宋"/>
          <w:snapToGrid w:val="0"/>
          <w:kern w:val="0"/>
          <w:sz w:val="28"/>
          <w:szCs w:val="28"/>
        </w:rPr>
        <w:t>年</w:t>
      </w:r>
      <w:r>
        <w:rPr>
          <w:rFonts w:ascii="Times New Roman" w:eastAsia="仿宋" w:hAnsi="Times New Roman" w:cs="Times New Roman"/>
          <w:snapToGrid w:val="0"/>
          <w:kern w:val="0"/>
          <w:sz w:val="28"/>
          <w:szCs w:val="28"/>
        </w:rPr>
        <w:t>10</w:t>
      </w:r>
      <w:r>
        <w:rPr>
          <w:rFonts w:ascii="仿宋" w:eastAsia="仿宋" w:hAnsi="仿宋"/>
          <w:snapToGrid w:val="0"/>
          <w:kern w:val="0"/>
          <w:sz w:val="28"/>
          <w:szCs w:val="28"/>
        </w:rPr>
        <w:t>月</w:t>
      </w:r>
      <w:r>
        <w:rPr>
          <w:rFonts w:ascii="仿宋" w:eastAsia="仿宋" w:hAnsi="仿宋" w:hint="eastAsia"/>
          <w:snapToGrid w:val="0"/>
          <w:kern w:val="0"/>
          <w:sz w:val="28"/>
          <w:szCs w:val="28"/>
        </w:rPr>
        <w:t>15</w:t>
      </w:r>
      <w:r>
        <w:rPr>
          <w:rFonts w:ascii="仿宋" w:eastAsia="仿宋" w:hAnsi="仿宋"/>
          <w:snapToGrid w:val="0"/>
          <w:kern w:val="0"/>
          <w:sz w:val="28"/>
          <w:szCs w:val="28"/>
        </w:rPr>
        <w:t>日印发</w:t>
      </w:r>
    </w:p>
    <w:p w:rsidR="00DE17B8" w:rsidRDefault="00EA10B5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  <w:between w:val="single" w:sz="4" w:space="0" w:color="000000"/>
        </w:pBd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/>
          <w:snapToGrid w:val="0"/>
          <w:kern w:val="0"/>
          <w:sz w:val="28"/>
          <w:szCs w:val="28"/>
        </w:rPr>
        <w:t xml:space="preserve">  </w:t>
      </w:r>
      <w:r>
        <w:rPr>
          <w:rFonts w:ascii="仿宋" w:eastAsia="仿宋" w:hAnsi="仿宋"/>
          <w:snapToGrid w:val="0"/>
          <w:kern w:val="0"/>
          <w:sz w:val="28"/>
          <w:szCs w:val="28"/>
        </w:rPr>
        <w:t>校对：学术部</w:t>
      </w:r>
      <w:r>
        <w:rPr>
          <w:rFonts w:ascii="仿宋" w:eastAsia="仿宋" w:hAnsi="仿宋"/>
          <w:snapToGrid w:val="0"/>
          <w:kern w:val="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napToGrid w:val="0"/>
          <w:kern w:val="0"/>
          <w:sz w:val="28"/>
          <w:szCs w:val="28"/>
        </w:rPr>
        <w:t>许庆敏</w:t>
      </w:r>
      <w:proofErr w:type="gramEnd"/>
      <w:r>
        <w:rPr>
          <w:rFonts w:ascii="仿宋" w:eastAsia="仿宋" w:hAnsi="仿宋"/>
          <w:snapToGrid w:val="0"/>
          <w:kern w:val="0"/>
          <w:sz w:val="28"/>
          <w:szCs w:val="28"/>
        </w:rPr>
        <w:t xml:space="preserve">                             </w:t>
      </w:r>
      <w:r>
        <w:rPr>
          <w:rFonts w:ascii="仿宋" w:eastAsia="仿宋" w:hAnsi="仿宋"/>
          <w:snapToGrid w:val="0"/>
          <w:kern w:val="0"/>
          <w:sz w:val="28"/>
          <w:szCs w:val="28"/>
        </w:rPr>
        <w:t>（共印</w:t>
      </w:r>
      <w:r>
        <w:rPr>
          <w:rFonts w:ascii="Times New Roman" w:eastAsia="仿宋" w:hAnsi="Times New Roman" w:cs="Times New Roman"/>
          <w:snapToGrid w:val="0"/>
          <w:kern w:val="0"/>
          <w:sz w:val="28"/>
          <w:szCs w:val="28"/>
        </w:rPr>
        <w:t>4</w:t>
      </w:r>
      <w:r>
        <w:rPr>
          <w:rFonts w:ascii="仿宋" w:eastAsia="仿宋" w:hAnsi="仿宋"/>
          <w:snapToGrid w:val="0"/>
          <w:kern w:val="0"/>
          <w:sz w:val="28"/>
          <w:szCs w:val="28"/>
        </w:rPr>
        <w:t>份）</w:t>
      </w:r>
    </w:p>
    <w:sectPr w:rsidR="00DE17B8">
      <w:footerReference w:type="even" r:id="rId9"/>
      <w:footerReference w:type="default" r:id="rId10"/>
      <w:footerReference w:type="first" r:id="rId11"/>
      <w:pgSz w:w="11906" w:h="16838"/>
      <w:pgMar w:top="2041" w:right="1531" w:bottom="1701" w:left="1531" w:header="1417" w:footer="1417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0B5" w:rsidRDefault="00EA10B5">
      <w:r>
        <w:separator/>
      </w:r>
    </w:p>
  </w:endnote>
  <w:endnote w:type="continuationSeparator" w:id="0">
    <w:p w:rsidR="00EA10B5" w:rsidRDefault="00EA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7B8" w:rsidRDefault="00EA10B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17B8" w:rsidRDefault="00EA10B5">
                          <w:pPr>
                            <w:pStyle w:val="a5"/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7B8" w:rsidRDefault="00EA10B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17B8" w:rsidRDefault="00EA10B5">
                          <w:pPr>
                            <w:pStyle w:val="a5"/>
                          </w:pP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861E6">
                            <w:rPr>
                              <w:rFonts w:ascii="仿宋" w:eastAsia="仿宋" w:hAnsi="仿宋" w:cs="仿宋"/>
                              <w:noProof/>
                              <w:sz w:val="24"/>
                              <w:szCs w:val="24"/>
                            </w:rPr>
                            <w:t>- 5 -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1" type="#_x0000_t202" style="position:absolute;margin-left:92.8pt;margin-top:0;width:2in;height:2in;z-index:25166336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KtCAMAANM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" filled="f" fillcolor="white [3201]" stroked="f" strokeweight=".5pt">
              <v:textbox style="mso-fit-shape-to-text:t" inset="0,0,0,0">
                <w:txbxContent>
                  <w:p w:rsidR="00DE17B8" w:rsidRDefault="00EA10B5">
                    <w:pPr>
                      <w:pStyle w:val="a5"/>
                    </w:pP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fldChar w:fldCharType="separate"/>
                    </w:r>
                    <w:r w:rsidR="00B861E6">
                      <w:rPr>
                        <w:rFonts w:ascii="仿宋" w:eastAsia="仿宋" w:hAnsi="仿宋" w:cs="仿宋"/>
                        <w:noProof/>
                        <w:sz w:val="24"/>
                        <w:szCs w:val="24"/>
                      </w:rPr>
                      <w:t>- 5 -</w:t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17B8" w:rsidRDefault="00DE17B8">
                          <w:pPr>
                            <w:pStyle w:val="a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7B8" w:rsidRDefault="00EA10B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17B8" w:rsidRDefault="00EA10B5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0B5" w:rsidRDefault="00EA10B5">
      <w:r>
        <w:separator/>
      </w:r>
    </w:p>
  </w:footnote>
  <w:footnote w:type="continuationSeparator" w:id="0">
    <w:p w:rsidR="00EA10B5" w:rsidRDefault="00EA1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61467"/>
    <w:multiLevelType w:val="multilevel"/>
    <w:tmpl w:val="2376146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320"/>
    <w:rsid w:val="00027BE3"/>
    <w:rsid w:val="00044324"/>
    <w:rsid w:val="000C40D2"/>
    <w:rsid w:val="000D6551"/>
    <w:rsid w:val="000F3F77"/>
    <w:rsid w:val="00100227"/>
    <w:rsid w:val="00126038"/>
    <w:rsid w:val="00165FA5"/>
    <w:rsid w:val="001957DB"/>
    <w:rsid w:val="001C5668"/>
    <w:rsid w:val="00200555"/>
    <w:rsid w:val="00206216"/>
    <w:rsid w:val="002217B8"/>
    <w:rsid w:val="002313FF"/>
    <w:rsid w:val="002610B4"/>
    <w:rsid w:val="0026479D"/>
    <w:rsid w:val="0027422C"/>
    <w:rsid w:val="00274DAE"/>
    <w:rsid w:val="002757BD"/>
    <w:rsid w:val="002A5ED5"/>
    <w:rsid w:val="002A6F29"/>
    <w:rsid w:val="002B3E97"/>
    <w:rsid w:val="002D0F51"/>
    <w:rsid w:val="002D1DA8"/>
    <w:rsid w:val="002D4CB8"/>
    <w:rsid w:val="002E1C0A"/>
    <w:rsid w:val="00316049"/>
    <w:rsid w:val="00330713"/>
    <w:rsid w:val="003417EB"/>
    <w:rsid w:val="003713CA"/>
    <w:rsid w:val="003E6B81"/>
    <w:rsid w:val="00481911"/>
    <w:rsid w:val="00486C84"/>
    <w:rsid w:val="00492B4E"/>
    <w:rsid w:val="004A25E0"/>
    <w:rsid w:val="004B283C"/>
    <w:rsid w:val="004C2290"/>
    <w:rsid w:val="004D2334"/>
    <w:rsid w:val="004D776C"/>
    <w:rsid w:val="004E22A5"/>
    <w:rsid w:val="00526816"/>
    <w:rsid w:val="005D3572"/>
    <w:rsid w:val="005D4885"/>
    <w:rsid w:val="0060205D"/>
    <w:rsid w:val="00631AC4"/>
    <w:rsid w:val="00634FE2"/>
    <w:rsid w:val="00672B73"/>
    <w:rsid w:val="00682335"/>
    <w:rsid w:val="00691138"/>
    <w:rsid w:val="006A2C01"/>
    <w:rsid w:val="00703F1D"/>
    <w:rsid w:val="0071488F"/>
    <w:rsid w:val="00764F38"/>
    <w:rsid w:val="00793D5A"/>
    <w:rsid w:val="007A0320"/>
    <w:rsid w:val="007A6DF6"/>
    <w:rsid w:val="007C6005"/>
    <w:rsid w:val="007F7FAA"/>
    <w:rsid w:val="0081708F"/>
    <w:rsid w:val="00874CCA"/>
    <w:rsid w:val="00903687"/>
    <w:rsid w:val="00906F97"/>
    <w:rsid w:val="00931CF1"/>
    <w:rsid w:val="00947258"/>
    <w:rsid w:val="009668DB"/>
    <w:rsid w:val="009850AD"/>
    <w:rsid w:val="009879B8"/>
    <w:rsid w:val="009A609F"/>
    <w:rsid w:val="009C471E"/>
    <w:rsid w:val="009C5B79"/>
    <w:rsid w:val="00A25CF9"/>
    <w:rsid w:val="00A36A5E"/>
    <w:rsid w:val="00A4174A"/>
    <w:rsid w:val="00A663A8"/>
    <w:rsid w:val="00AF3FF8"/>
    <w:rsid w:val="00B13E5C"/>
    <w:rsid w:val="00B21843"/>
    <w:rsid w:val="00B31D08"/>
    <w:rsid w:val="00B861E6"/>
    <w:rsid w:val="00B872A2"/>
    <w:rsid w:val="00B94B33"/>
    <w:rsid w:val="00BB50CE"/>
    <w:rsid w:val="00BC3F21"/>
    <w:rsid w:val="00BE4684"/>
    <w:rsid w:val="00BE5C9B"/>
    <w:rsid w:val="00C1675A"/>
    <w:rsid w:val="00C24B23"/>
    <w:rsid w:val="00C44840"/>
    <w:rsid w:val="00C47529"/>
    <w:rsid w:val="00C77254"/>
    <w:rsid w:val="00C82924"/>
    <w:rsid w:val="00C8462F"/>
    <w:rsid w:val="00C93F1E"/>
    <w:rsid w:val="00CA4ACE"/>
    <w:rsid w:val="00CA5AD8"/>
    <w:rsid w:val="00CB12EF"/>
    <w:rsid w:val="00CC7860"/>
    <w:rsid w:val="00D43D94"/>
    <w:rsid w:val="00D5728A"/>
    <w:rsid w:val="00D6460A"/>
    <w:rsid w:val="00D66DE6"/>
    <w:rsid w:val="00D90247"/>
    <w:rsid w:val="00DA1491"/>
    <w:rsid w:val="00DE1331"/>
    <w:rsid w:val="00DE17B8"/>
    <w:rsid w:val="00DF1D11"/>
    <w:rsid w:val="00E23182"/>
    <w:rsid w:val="00E265F2"/>
    <w:rsid w:val="00E37A91"/>
    <w:rsid w:val="00E707B8"/>
    <w:rsid w:val="00E84086"/>
    <w:rsid w:val="00EA10B5"/>
    <w:rsid w:val="00EE5416"/>
    <w:rsid w:val="00EF1C99"/>
    <w:rsid w:val="00F127E7"/>
    <w:rsid w:val="00F14A94"/>
    <w:rsid w:val="00F5315A"/>
    <w:rsid w:val="00F72D4D"/>
    <w:rsid w:val="00F757FA"/>
    <w:rsid w:val="00F75CF1"/>
    <w:rsid w:val="00FA035C"/>
    <w:rsid w:val="00FD0F19"/>
    <w:rsid w:val="00FD3E33"/>
    <w:rsid w:val="00FD425F"/>
    <w:rsid w:val="00FF4A56"/>
    <w:rsid w:val="027A3DD7"/>
    <w:rsid w:val="06485642"/>
    <w:rsid w:val="0B320A3E"/>
    <w:rsid w:val="1ABF31AA"/>
    <w:rsid w:val="32952DAE"/>
    <w:rsid w:val="382B10DC"/>
    <w:rsid w:val="3BEF6430"/>
    <w:rsid w:val="3C09205E"/>
    <w:rsid w:val="3C467AFE"/>
    <w:rsid w:val="3CC2232E"/>
    <w:rsid w:val="58724F05"/>
    <w:rsid w:val="5D652574"/>
    <w:rsid w:val="619E0E31"/>
    <w:rsid w:val="64090817"/>
    <w:rsid w:val="6859288C"/>
    <w:rsid w:val="6A452828"/>
    <w:rsid w:val="741C23F4"/>
    <w:rsid w:val="758D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CC6827A"/>
  <w15:docId w15:val="{79517B70-7D1F-4BB3-9C1A-27D9ADD8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列出段落1"/>
    <w:basedOn w:val="a"/>
    <w:qFormat/>
    <w:pPr>
      <w:ind w:firstLineChars="200" w:firstLine="420"/>
    </w:pPr>
    <w:rPr>
      <w:rFonts w:ascii="等线" w:eastAsia="等线" w:hAnsi="等线" w:cs="Times New Roman" w:hint="eastAsia"/>
      <w:szCs w:val="21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22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F1E683-B4E0-49E0-A647-26439F21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791</Words>
  <Characters>807</Characters>
  <Application>Microsoft Office Word</Application>
  <DocSecurity>0</DocSecurity>
  <Lines>47</Lines>
  <Paragraphs>30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hiro-大可</dc:creator>
  <cp:lastModifiedBy>Boat Sun</cp:lastModifiedBy>
  <cp:revision>14</cp:revision>
  <cp:lastPrinted>2018-07-18T07:49:00Z</cp:lastPrinted>
  <dcterms:created xsi:type="dcterms:W3CDTF">2018-10-14T03:39:00Z</dcterms:created>
  <dcterms:modified xsi:type="dcterms:W3CDTF">2018-10-18T03:15:00Z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